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193E" w14:textId="77777777" w:rsidR="0015151C" w:rsidRDefault="0015151C" w:rsidP="00792397">
      <w:pPr>
        <w:spacing w:line="360" w:lineRule="auto"/>
        <w:jc w:val="both"/>
        <w:rPr>
          <w:rFonts w:ascii="Arial" w:hAnsi="Arial" w:cs="Arial"/>
        </w:rPr>
      </w:pPr>
    </w:p>
    <w:p w14:paraId="347E94F9" w14:textId="0D28B037" w:rsidR="0015151C" w:rsidRPr="00F36816" w:rsidRDefault="00DE0E03" w:rsidP="00F3681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36816">
        <w:rPr>
          <w:rFonts w:ascii="Arial" w:hAnsi="Arial" w:cs="Arial"/>
          <w:b/>
          <w:bCs/>
          <w:sz w:val="28"/>
          <w:szCs w:val="28"/>
        </w:rPr>
        <w:t>Universidad Autónoma Metropolitana</w:t>
      </w:r>
    </w:p>
    <w:p w14:paraId="5948CBD1" w14:textId="6CFCF23D" w:rsidR="00DE0E03" w:rsidRPr="00F36816" w:rsidRDefault="00DE0E03" w:rsidP="00F3681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36816">
        <w:rPr>
          <w:rFonts w:ascii="Arial" w:hAnsi="Arial" w:cs="Arial"/>
          <w:b/>
          <w:bCs/>
          <w:sz w:val="28"/>
          <w:szCs w:val="28"/>
        </w:rPr>
        <w:t>Unidad Iztapalapa</w:t>
      </w:r>
    </w:p>
    <w:p w14:paraId="3E0CA7B8" w14:textId="1EA8A250" w:rsidR="00DE0E03" w:rsidRPr="00F36816" w:rsidRDefault="00DE0E03" w:rsidP="00F3681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03B47F22" w14:textId="7F41F16A" w:rsidR="00DE0E03" w:rsidRPr="00F36816" w:rsidRDefault="00DE0E03" w:rsidP="00F3681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36816">
        <w:rPr>
          <w:rFonts w:ascii="Arial" w:hAnsi="Arial" w:cs="Arial"/>
          <w:b/>
          <w:bCs/>
          <w:sz w:val="28"/>
          <w:szCs w:val="28"/>
        </w:rPr>
        <w:t>Metodología de la Investigación Social II</w:t>
      </w:r>
    </w:p>
    <w:p w14:paraId="0EF26E05" w14:textId="77777777" w:rsidR="00DE0E03" w:rsidRPr="00F36816" w:rsidRDefault="00DE0E03" w:rsidP="00F3681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3AC8AF52" w14:textId="05AFC1EF" w:rsidR="00DE0E03" w:rsidRPr="00F36816" w:rsidRDefault="00DE0E03" w:rsidP="00F3681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36816">
        <w:rPr>
          <w:rFonts w:ascii="Arial" w:hAnsi="Arial" w:cs="Arial"/>
          <w:b/>
          <w:bCs/>
          <w:sz w:val="28"/>
          <w:szCs w:val="28"/>
        </w:rPr>
        <w:t>Borrador</w:t>
      </w:r>
      <w:r w:rsidRPr="00F36816">
        <w:rPr>
          <w:rFonts w:ascii="Arial" w:hAnsi="Arial" w:cs="Arial"/>
          <w:sz w:val="28"/>
          <w:szCs w:val="28"/>
        </w:rPr>
        <w:t xml:space="preserve">: </w:t>
      </w:r>
      <w:r w:rsidRPr="00F36816">
        <w:rPr>
          <w:rFonts w:ascii="Arial" w:hAnsi="Arial" w:cs="Arial"/>
          <w:i/>
          <w:iCs/>
          <w:sz w:val="28"/>
          <w:szCs w:val="28"/>
        </w:rPr>
        <w:t>¿Qué factores llevaron al conflicto armado en Tila, Chiapas en 2023?</w:t>
      </w:r>
    </w:p>
    <w:p w14:paraId="029029AD" w14:textId="77777777" w:rsidR="0015151C" w:rsidRPr="00F36816" w:rsidRDefault="0015151C" w:rsidP="00F3681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5B039EB8" w14:textId="3EE5FA35" w:rsidR="0015151C" w:rsidRPr="00F36816" w:rsidRDefault="00F36816" w:rsidP="00F3681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36816">
        <w:rPr>
          <w:rFonts w:ascii="Arial" w:hAnsi="Arial" w:cs="Arial"/>
          <w:b/>
          <w:bCs/>
          <w:sz w:val="28"/>
          <w:szCs w:val="28"/>
        </w:rPr>
        <w:t>Alumna:</w:t>
      </w:r>
      <w:r w:rsidRPr="00F36816">
        <w:rPr>
          <w:rFonts w:ascii="Arial" w:hAnsi="Arial" w:cs="Arial"/>
          <w:sz w:val="28"/>
          <w:szCs w:val="28"/>
        </w:rPr>
        <w:t xml:space="preserve"> Dulce Adriana Cruz Bonifaz</w:t>
      </w:r>
    </w:p>
    <w:p w14:paraId="60BDC53E" w14:textId="77777777" w:rsidR="00F36816" w:rsidRPr="00F36816" w:rsidRDefault="00F36816" w:rsidP="00F3681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47A92E8A" w14:textId="698DFBBE" w:rsidR="00F36816" w:rsidRPr="00F36816" w:rsidRDefault="00F36816" w:rsidP="00F3681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36816">
        <w:rPr>
          <w:rFonts w:ascii="Arial" w:hAnsi="Arial" w:cs="Arial"/>
          <w:b/>
          <w:bCs/>
          <w:sz w:val="28"/>
          <w:szCs w:val="28"/>
        </w:rPr>
        <w:t>Matrícula:</w:t>
      </w:r>
      <w:r w:rsidRPr="00F36816">
        <w:rPr>
          <w:rFonts w:ascii="Arial" w:hAnsi="Arial" w:cs="Arial"/>
          <w:sz w:val="28"/>
          <w:szCs w:val="28"/>
        </w:rPr>
        <w:t xml:space="preserve"> 2223013556</w:t>
      </w:r>
    </w:p>
    <w:p w14:paraId="180B1493" w14:textId="77777777" w:rsidR="00F36816" w:rsidRPr="00F36816" w:rsidRDefault="00F36816" w:rsidP="00F3681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19BF0553" w14:textId="17BC9A66" w:rsidR="00F36816" w:rsidRPr="00F36816" w:rsidRDefault="00F36816" w:rsidP="00F3681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36816">
        <w:rPr>
          <w:rFonts w:ascii="Arial" w:hAnsi="Arial" w:cs="Arial"/>
          <w:b/>
          <w:bCs/>
          <w:sz w:val="28"/>
          <w:szCs w:val="28"/>
        </w:rPr>
        <w:t xml:space="preserve">Profesora: </w:t>
      </w:r>
      <w:r w:rsidRPr="00F36816">
        <w:rPr>
          <w:rFonts w:ascii="Arial" w:hAnsi="Arial" w:cs="Arial"/>
          <w:sz w:val="28"/>
          <w:szCs w:val="28"/>
        </w:rPr>
        <w:t>Mtra. Diana Alejandra Sánchez Romero</w:t>
      </w:r>
    </w:p>
    <w:p w14:paraId="063F78B2" w14:textId="77777777" w:rsidR="00DE0E03" w:rsidRPr="00F36816" w:rsidRDefault="00DE0E03" w:rsidP="0079239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F693211" w14:textId="77777777" w:rsidR="0015151C" w:rsidRDefault="0015151C" w:rsidP="00792397">
      <w:pPr>
        <w:spacing w:line="360" w:lineRule="auto"/>
        <w:jc w:val="both"/>
        <w:rPr>
          <w:rFonts w:ascii="Arial" w:hAnsi="Arial" w:cs="Arial"/>
        </w:rPr>
      </w:pPr>
    </w:p>
    <w:p w14:paraId="3EB8483F" w14:textId="77777777" w:rsidR="0015151C" w:rsidRDefault="0015151C" w:rsidP="00792397">
      <w:pPr>
        <w:spacing w:line="360" w:lineRule="auto"/>
        <w:jc w:val="both"/>
        <w:rPr>
          <w:rFonts w:ascii="Arial" w:hAnsi="Arial" w:cs="Arial"/>
        </w:rPr>
      </w:pPr>
    </w:p>
    <w:p w14:paraId="44331C76" w14:textId="77777777" w:rsidR="0015151C" w:rsidRDefault="0015151C" w:rsidP="00792397">
      <w:pPr>
        <w:spacing w:line="360" w:lineRule="auto"/>
        <w:jc w:val="both"/>
        <w:rPr>
          <w:rFonts w:ascii="Arial" w:hAnsi="Arial" w:cs="Arial"/>
        </w:rPr>
      </w:pPr>
    </w:p>
    <w:p w14:paraId="2A9B05A6" w14:textId="77777777" w:rsidR="0015151C" w:rsidRDefault="0015151C" w:rsidP="00792397">
      <w:pPr>
        <w:spacing w:line="360" w:lineRule="auto"/>
        <w:jc w:val="both"/>
        <w:rPr>
          <w:rFonts w:ascii="Arial" w:hAnsi="Arial" w:cs="Arial"/>
        </w:rPr>
      </w:pPr>
    </w:p>
    <w:p w14:paraId="321E63E0" w14:textId="77777777" w:rsidR="0015151C" w:rsidRDefault="0015151C" w:rsidP="00792397">
      <w:pPr>
        <w:spacing w:line="360" w:lineRule="auto"/>
        <w:jc w:val="both"/>
        <w:rPr>
          <w:rFonts w:ascii="Arial" w:hAnsi="Arial" w:cs="Arial"/>
        </w:rPr>
      </w:pPr>
    </w:p>
    <w:p w14:paraId="63E7B8A7" w14:textId="77777777" w:rsidR="00F36816" w:rsidRDefault="00F36816" w:rsidP="00792397">
      <w:pPr>
        <w:spacing w:line="360" w:lineRule="auto"/>
        <w:jc w:val="both"/>
        <w:rPr>
          <w:rFonts w:ascii="Arial" w:hAnsi="Arial" w:cs="Arial"/>
        </w:rPr>
      </w:pPr>
    </w:p>
    <w:p w14:paraId="5BCF101D" w14:textId="397BF80C" w:rsidR="0015151C" w:rsidRDefault="0015151C" w:rsidP="00792397">
      <w:pPr>
        <w:spacing w:line="360" w:lineRule="auto"/>
        <w:jc w:val="both"/>
        <w:rPr>
          <w:rFonts w:ascii="Arial" w:hAnsi="Arial" w:cs="Arial"/>
        </w:rPr>
      </w:pPr>
      <w:r w:rsidRPr="00792397">
        <w:rPr>
          <w:rFonts w:ascii="Arial" w:hAnsi="Arial" w:cs="Arial"/>
          <w:b/>
          <w:bCs/>
        </w:rPr>
        <w:lastRenderedPageBreak/>
        <w:t>Tema principal</w:t>
      </w:r>
      <w:r>
        <w:rPr>
          <w:rFonts w:ascii="Arial" w:hAnsi="Arial" w:cs="Arial"/>
        </w:rPr>
        <w:t>: presencia paramilitar en la zona norte de Chiapas</w:t>
      </w:r>
    </w:p>
    <w:p w14:paraId="66977118" w14:textId="3ED7C866" w:rsidR="0015151C" w:rsidRDefault="0015151C" w:rsidP="00792397">
      <w:pPr>
        <w:spacing w:line="360" w:lineRule="auto"/>
        <w:jc w:val="both"/>
        <w:rPr>
          <w:rFonts w:ascii="Arial" w:hAnsi="Arial" w:cs="Arial"/>
        </w:rPr>
      </w:pPr>
      <w:r w:rsidRPr="00792397">
        <w:rPr>
          <w:rFonts w:ascii="Arial" w:hAnsi="Arial" w:cs="Arial"/>
          <w:b/>
          <w:bCs/>
        </w:rPr>
        <w:t>Pregunta de investigación</w:t>
      </w:r>
      <w:r>
        <w:rPr>
          <w:rFonts w:ascii="Arial" w:hAnsi="Arial" w:cs="Arial"/>
        </w:rPr>
        <w:t>: ¿Qué factores</w:t>
      </w:r>
      <w:r w:rsidR="00792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llevaron al conflicto armado en Tila, Chiapas en 2023?</w:t>
      </w:r>
    </w:p>
    <w:p w14:paraId="267F0ED6" w14:textId="4C3FD64F" w:rsidR="00651559" w:rsidRPr="00184699" w:rsidRDefault="00651559" w:rsidP="00792397">
      <w:pPr>
        <w:spacing w:line="360" w:lineRule="auto"/>
        <w:jc w:val="both"/>
        <w:rPr>
          <w:rFonts w:ascii="Arial" w:hAnsi="Arial" w:cs="Arial"/>
          <w:b/>
          <w:bCs/>
        </w:rPr>
      </w:pPr>
      <w:r w:rsidRPr="00184699">
        <w:rPr>
          <w:rFonts w:ascii="Arial" w:hAnsi="Arial" w:cs="Arial"/>
          <w:b/>
          <w:bCs/>
        </w:rPr>
        <w:t xml:space="preserve">Introducción </w:t>
      </w:r>
    </w:p>
    <w:p w14:paraId="44CF8765" w14:textId="780D5863" w:rsidR="00651559" w:rsidRDefault="009E66D2" w:rsidP="00792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ubicación geográfica del municipio de Tila, Chiapas ha conllevado </w:t>
      </w:r>
      <w:r w:rsidR="002A52CF">
        <w:rPr>
          <w:rFonts w:ascii="Arial" w:hAnsi="Arial" w:cs="Arial"/>
        </w:rPr>
        <w:t>la disputa del poder por este territorio, presuntamente, los actores involucrados van desde grupos del crimen organizado hasta partidos políticos predominantes en la región.</w:t>
      </w:r>
      <w:r w:rsidR="0030568C">
        <w:rPr>
          <w:rFonts w:ascii="Arial" w:hAnsi="Arial" w:cs="Arial"/>
        </w:rPr>
        <w:t xml:space="preserve"> En esta zona, cabe recalcar, hay una gran cantidad de pueblos indígenas, este factor ha sido de desventaja a la población por las constantes violaciones de derechos humanos. </w:t>
      </w:r>
      <w:r w:rsidR="005812D1">
        <w:rPr>
          <w:rFonts w:ascii="Arial" w:hAnsi="Arial" w:cs="Arial"/>
        </w:rPr>
        <w:t>Uno de los sucesos que han paralizado a la población de forma más reciente, fue el asalto cometido por una agrupación paramilitar hacia los pobladores del municipio</w:t>
      </w:r>
      <w:r w:rsidR="00792397">
        <w:rPr>
          <w:rFonts w:ascii="Arial" w:hAnsi="Arial" w:cs="Arial"/>
        </w:rPr>
        <w:t xml:space="preserve"> en 2023</w:t>
      </w:r>
      <w:r w:rsidR="005812D1">
        <w:rPr>
          <w:rFonts w:ascii="Arial" w:hAnsi="Arial" w:cs="Arial"/>
        </w:rPr>
        <w:t xml:space="preserve">, lo que resaltó la falta de atención por </w:t>
      </w:r>
      <w:r w:rsidR="00792397">
        <w:rPr>
          <w:rFonts w:ascii="Arial" w:hAnsi="Arial" w:cs="Arial"/>
        </w:rPr>
        <w:t xml:space="preserve">la </w:t>
      </w:r>
      <w:r w:rsidR="005812D1">
        <w:rPr>
          <w:rFonts w:ascii="Arial" w:hAnsi="Arial" w:cs="Arial"/>
        </w:rPr>
        <w:t xml:space="preserve">parte </w:t>
      </w:r>
      <w:r w:rsidR="00792397">
        <w:rPr>
          <w:rFonts w:ascii="Arial" w:hAnsi="Arial" w:cs="Arial"/>
        </w:rPr>
        <w:t xml:space="preserve">municipal y </w:t>
      </w:r>
      <w:r w:rsidR="005812D1">
        <w:rPr>
          <w:rFonts w:ascii="Arial" w:hAnsi="Arial" w:cs="Arial"/>
        </w:rPr>
        <w:t xml:space="preserve">gubernamental. Este acontecimiento, provocó </w:t>
      </w:r>
      <w:r w:rsidR="00792397">
        <w:rPr>
          <w:rFonts w:ascii="Arial" w:hAnsi="Arial" w:cs="Arial"/>
        </w:rPr>
        <w:t xml:space="preserve">el desplazamiento </w:t>
      </w:r>
      <w:r w:rsidR="005812D1">
        <w:rPr>
          <w:rFonts w:ascii="Arial" w:hAnsi="Arial" w:cs="Arial"/>
        </w:rPr>
        <w:t xml:space="preserve">de los habitantes </w:t>
      </w:r>
      <w:r w:rsidR="00792397">
        <w:rPr>
          <w:rFonts w:ascii="Arial" w:hAnsi="Arial" w:cs="Arial"/>
        </w:rPr>
        <w:t xml:space="preserve">a </w:t>
      </w:r>
      <w:r w:rsidR="005812D1">
        <w:rPr>
          <w:rFonts w:ascii="Arial" w:hAnsi="Arial" w:cs="Arial"/>
        </w:rPr>
        <w:t xml:space="preserve">zonas colindantes para resguardarse de la violencia. Actualmente, la población cuenta con la vigilancia del Ejército y la Guardia Nacional. Sin embargo, </w:t>
      </w:r>
      <w:r w:rsidR="00184699">
        <w:rPr>
          <w:rFonts w:ascii="Arial" w:hAnsi="Arial" w:cs="Arial"/>
        </w:rPr>
        <w:t xml:space="preserve">la población advierte la falta de responsabilidad del poder municipal y estatal para poder brindar seguridad a la ciudadanía, remarcando que no es la primera vez que la entidad tiene un evento similar, sumándose a las muchas tantas zonas del país que se ven obligadas a migrar debido a un problema de inseguridad y violencia. </w:t>
      </w:r>
    </w:p>
    <w:p w14:paraId="446ACCDE" w14:textId="251E4A1E" w:rsidR="00184699" w:rsidRPr="00792397" w:rsidRDefault="00184699" w:rsidP="00792397">
      <w:pPr>
        <w:spacing w:line="360" w:lineRule="auto"/>
        <w:jc w:val="both"/>
        <w:rPr>
          <w:rFonts w:ascii="Arial" w:hAnsi="Arial" w:cs="Arial"/>
          <w:b/>
          <w:bCs/>
        </w:rPr>
      </w:pPr>
      <w:r w:rsidRPr="00792397">
        <w:rPr>
          <w:rFonts w:ascii="Arial" w:hAnsi="Arial" w:cs="Arial"/>
          <w:b/>
          <w:bCs/>
        </w:rPr>
        <w:t xml:space="preserve">Tipo de investigación </w:t>
      </w:r>
    </w:p>
    <w:p w14:paraId="37BFDB10" w14:textId="24F5016A" w:rsidR="00184699" w:rsidRDefault="00184699" w:rsidP="00792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llevar a cabo esta investigación, se necesita la metodología tanto cualitativa como cuantitativa;  se apoya de datos estadísticos sobre la población afectada, así como la percepción de ésta hacia la estrategia de seguridad implementada. </w:t>
      </w:r>
    </w:p>
    <w:p w14:paraId="590F70BC" w14:textId="787F499B" w:rsidR="00184699" w:rsidRPr="00792397" w:rsidRDefault="00184699" w:rsidP="00792397">
      <w:pPr>
        <w:spacing w:line="360" w:lineRule="auto"/>
        <w:jc w:val="both"/>
        <w:rPr>
          <w:rFonts w:ascii="Arial" w:hAnsi="Arial" w:cs="Arial"/>
          <w:b/>
          <w:bCs/>
        </w:rPr>
      </w:pPr>
      <w:r w:rsidRPr="00792397">
        <w:rPr>
          <w:rFonts w:ascii="Arial" w:hAnsi="Arial" w:cs="Arial"/>
          <w:b/>
          <w:bCs/>
        </w:rPr>
        <w:t>Marco teórico</w:t>
      </w:r>
    </w:p>
    <w:p w14:paraId="62EEBF71" w14:textId="392A1A4F" w:rsidR="00184699" w:rsidRDefault="00184699" w:rsidP="00792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Grupo paramilitar, inseguridad, desplazamiento forzado, poder político, partido político, violencia, grupos vulnerables. </w:t>
      </w:r>
    </w:p>
    <w:p w14:paraId="2A467B69" w14:textId="65A665B0" w:rsidR="00792397" w:rsidRPr="00792397" w:rsidRDefault="00792397" w:rsidP="00792397">
      <w:pPr>
        <w:spacing w:line="360" w:lineRule="auto"/>
        <w:jc w:val="both"/>
        <w:rPr>
          <w:rFonts w:ascii="Arial" w:hAnsi="Arial" w:cs="Arial"/>
          <w:b/>
          <w:bCs/>
        </w:rPr>
      </w:pPr>
      <w:r w:rsidRPr="00792397">
        <w:rPr>
          <w:rFonts w:ascii="Arial" w:hAnsi="Arial" w:cs="Arial"/>
          <w:b/>
          <w:bCs/>
        </w:rPr>
        <w:t>Actores</w:t>
      </w:r>
    </w:p>
    <w:p w14:paraId="392DD677" w14:textId="6BC2FED1" w:rsidR="00792397" w:rsidRDefault="00792397" w:rsidP="00792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Grupos paramilitares, partidos políticos, </w:t>
      </w:r>
      <w:r>
        <w:rPr>
          <w:rFonts w:ascii="Arial" w:hAnsi="Arial" w:cs="Arial"/>
        </w:rPr>
        <w:t xml:space="preserve">persona titular de la </w:t>
      </w:r>
      <w:r>
        <w:rPr>
          <w:rFonts w:ascii="Arial" w:hAnsi="Arial" w:cs="Arial"/>
        </w:rPr>
        <w:t xml:space="preserve">presidencia municipal, </w:t>
      </w:r>
      <w:r>
        <w:rPr>
          <w:rFonts w:ascii="Arial" w:hAnsi="Arial" w:cs="Arial"/>
        </w:rPr>
        <w:t xml:space="preserve">persona titular de la </w:t>
      </w:r>
      <w:r>
        <w:rPr>
          <w:rFonts w:ascii="Arial" w:hAnsi="Arial" w:cs="Arial"/>
        </w:rPr>
        <w:t xml:space="preserve">gubernatura, instituciones de seguridad ciudadana, ejército nacional, así como Guardia Nacional. </w:t>
      </w:r>
    </w:p>
    <w:p w14:paraId="7C1AA70D" w14:textId="62DBD183" w:rsidR="00184699" w:rsidRPr="00792397" w:rsidRDefault="00184699" w:rsidP="00792397">
      <w:pPr>
        <w:spacing w:line="360" w:lineRule="auto"/>
        <w:jc w:val="both"/>
        <w:rPr>
          <w:rFonts w:ascii="Arial" w:hAnsi="Arial" w:cs="Arial"/>
          <w:b/>
          <w:bCs/>
        </w:rPr>
      </w:pPr>
      <w:r w:rsidRPr="00792397">
        <w:rPr>
          <w:rFonts w:ascii="Arial" w:hAnsi="Arial" w:cs="Arial"/>
          <w:b/>
          <w:bCs/>
        </w:rPr>
        <w:t xml:space="preserve">Objetivo </w:t>
      </w:r>
    </w:p>
    <w:p w14:paraId="237F828D" w14:textId="60F8B1D6" w:rsidR="00184699" w:rsidRDefault="00184699" w:rsidP="00792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objetivo de esta </w:t>
      </w:r>
      <w:r w:rsidR="00A13C8C">
        <w:rPr>
          <w:rFonts w:ascii="Arial" w:hAnsi="Arial" w:cs="Arial"/>
        </w:rPr>
        <w:t>investigación</w:t>
      </w:r>
      <w:r>
        <w:rPr>
          <w:rFonts w:ascii="Arial" w:hAnsi="Arial" w:cs="Arial"/>
        </w:rPr>
        <w:t xml:space="preserve"> es conocer que grupos de crimen organizado, así como de </w:t>
      </w:r>
      <w:r w:rsidR="00A13C8C">
        <w:rPr>
          <w:rFonts w:ascii="Arial" w:hAnsi="Arial" w:cs="Arial"/>
        </w:rPr>
        <w:t xml:space="preserve">grupos paramilitares tienen mayor presencia en esta zona del </w:t>
      </w:r>
      <w:r w:rsidR="0030568C">
        <w:rPr>
          <w:rFonts w:ascii="Arial" w:hAnsi="Arial" w:cs="Arial"/>
        </w:rPr>
        <w:t>e</w:t>
      </w:r>
      <w:r w:rsidR="00A13C8C">
        <w:rPr>
          <w:rFonts w:ascii="Arial" w:hAnsi="Arial" w:cs="Arial"/>
        </w:rPr>
        <w:t xml:space="preserve">stado, de igual forma, conocer cuáles son sus alcances dentro de la sociedad. Por otra parte, </w:t>
      </w:r>
      <w:r w:rsidR="0030568C">
        <w:rPr>
          <w:rFonts w:ascii="Arial" w:hAnsi="Arial" w:cs="Arial"/>
        </w:rPr>
        <w:t xml:space="preserve">se busca </w:t>
      </w:r>
      <w:r w:rsidR="00541D6B">
        <w:rPr>
          <w:rFonts w:ascii="Arial" w:hAnsi="Arial" w:cs="Arial"/>
        </w:rPr>
        <w:t>entender cu</w:t>
      </w:r>
      <w:r w:rsidR="0030568C">
        <w:rPr>
          <w:rFonts w:ascii="Arial" w:hAnsi="Arial" w:cs="Arial"/>
        </w:rPr>
        <w:t>á</w:t>
      </w:r>
      <w:r w:rsidR="00541D6B">
        <w:rPr>
          <w:rFonts w:ascii="Arial" w:hAnsi="Arial" w:cs="Arial"/>
        </w:rPr>
        <w:t>les son las estrategias que maneja</w:t>
      </w:r>
      <w:r w:rsidR="0030568C">
        <w:rPr>
          <w:rFonts w:ascii="Arial" w:hAnsi="Arial" w:cs="Arial"/>
        </w:rPr>
        <w:t>n</w:t>
      </w:r>
      <w:r w:rsidR="00541D6B">
        <w:rPr>
          <w:rFonts w:ascii="Arial" w:hAnsi="Arial" w:cs="Arial"/>
        </w:rPr>
        <w:t xml:space="preserve"> las instituciones gubernamentales para contrarrestar los efectos de estas agrupaciones, o cu</w:t>
      </w:r>
      <w:r w:rsidR="0030568C">
        <w:rPr>
          <w:rFonts w:ascii="Arial" w:hAnsi="Arial" w:cs="Arial"/>
        </w:rPr>
        <w:t>á</w:t>
      </w:r>
      <w:r w:rsidR="00541D6B">
        <w:rPr>
          <w:rFonts w:ascii="Arial" w:hAnsi="Arial" w:cs="Arial"/>
        </w:rPr>
        <w:t>les son los mecanismos a los que acude la población para asegurar su bienestar</w:t>
      </w:r>
      <w:r w:rsidR="0030568C">
        <w:rPr>
          <w:rFonts w:ascii="Arial" w:hAnsi="Arial" w:cs="Arial"/>
        </w:rPr>
        <w:t xml:space="preserve">; además de identificar si hay formas de resistencia que adquieren estos pueblos frente a las violencias.  Así mismo, conocer los efectos e impacto que tuvo el desplazamiento de estas personas y cómo influyen en </w:t>
      </w:r>
      <w:r w:rsidR="007249FF">
        <w:rPr>
          <w:rFonts w:ascii="Arial" w:hAnsi="Arial" w:cs="Arial"/>
        </w:rPr>
        <w:t xml:space="preserve">la reconstrucción de la identidad de sus pueblos. </w:t>
      </w:r>
    </w:p>
    <w:p w14:paraId="5E191D33" w14:textId="77777777" w:rsidR="00792397" w:rsidRDefault="00792397" w:rsidP="00792397">
      <w:pPr>
        <w:spacing w:line="360" w:lineRule="auto"/>
        <w:jc w:val="both"/>
        <w:rPr>
          <w:rFonts w:ascii="Arial" w:hAnsi="Arial" w:cs="Arial"/>
        </w:rPr>
      </w:pPr>
    </w:p>
    <w:p w14:paraId="0E471175" w14:textId="77777777" w:rsidR="00792397" w:rsidRDefault="00792397" w:rsidP="00792397">
      <w:pPr>
        <w:spacing w:line="360" w:lineRule="auto"/>
        <w:jc w:val="both"/>
        <w:rPr>
          <w:rFonts w:ascii="Arial" w:hAnsi="Arial" w:cs="Arial"/>
        </w:rPr>
      </w:pPr>
    </w:p>
    <w:p w14:paraId="4FDBA4C0" w14:textId="77777777" w:rsidR="00792397" w:rsidRDefault="00792397" w:rsidP="00792397">
      <w:pPr>
        <w:spacing w:line="360" w:lineRule="auto"/>
        <w:jc w:val="both"/>
        <w:rPr>
          <w:rFonts w:ascii="Arial" w:hAnsi="Arial" w:cs="Arial"/>
        </w:rPr>
      </w:pPr>
    </w:p>
    <w:p w14:paraId="5E193CE3" w14:textId="77777777" w:rsidR="00792397" w:rsidRDefault="00792397" w:rsidP="00792397">
      <w:pPr>
        <w:spacing w:line="360" w:lineRule="auto"/>
        <w:jc w:val="both"/>
        <w:rPr>
          <w:rFonts w:ascii="Arial" w:hAnsi="Arial" w:cs="Arial"/>
        </w:rPr>
      </w:pPr>
    </w:p>
    <w:p w14:paraId="3BAD1047" w14:textId="77777777" w:rsidR="00792397" w:rsidRDefault="00792397" w:rsidP="00792397">
      <w:pPr>
        <w:spacing w:line="360" w:lineRule="auto"/>
        <w:jc w:val="both"/>
        <w:rPr>
          <w:rFonts w:ascii="Arial" w:hAnsi="Arial" w:cs="Arial"/>
        </w:rPr>
      </w:pPr>
    </w:p>
    <w:p w14:paraId="7F09D03A" w14:textId="77777777" w:rsidR="00792397" w:rsidRDefault="00792397" w:rsidP="00792397">
      <w:pPr>
        <w:spacing w:line="360" w:lineRule="auto"/>
        <w:jc w:val="both"/>
        <w:rPr>
          <w:rFonts w:ascii="Arial" w:hAnsi="Arial" w:cs="Arial"/>
        </w:rPr>
      </w:pPr>
    </w:p>
    <w:p w14:paraId="570471DE" w14:textId="77777777" w:rsidR="00792397" w:rsidRDefault="00792397" w:rsidP="00792397">
      <w:pPr>
        <w:spacing w:line="360" w:lineRule="auto"/>
        <w:jc w:val="both"/>
        <w:rPr>
          <w:rFonts w:ascii="Arial" w:hAnsi="Arial" w:cs="Arial"/>
        </w:rPr>
      </w:pPr>
    </w:p>
    <w:p w14:paraId="3BA5D2F0" w14:textId="77777777" w:rsidR="00792397" w:rsidRDefault="00792397" w:rsidP="00792397">
      <w:pPr>
        <w:spacing w:line="360" w:lineRule="auto"/>
        <w:jc w:val="both"/>
        <w:rPr>
          <w:rFonts w:ascii="Arial" w:hAnsi="Arial" w:cs="Arial"/>
        </w:rPr>
      </w:pPr>
    </w:p>
    <w:p w14:paraId="2837224C" w14:textId="77777777" w:rsidR="00792397" w:rsidRDefault="00792397" w:rsidP="00792397">
      <w:pPr>
        <w:spacing w:line="360" w:lineRule="auto"/>
        <w:jc w:val="both"/>
        <w:rPr>
          <w:rFonts w:ascii="Arial" w:hAnsi="Arial" w:cs="Arial"/>
        </w:rPr>
      </w:pPr>
    </w:p>
    <w:p w14:paraId="2E7B29B0" w14:textId="77777777" w:rsidR="00792397" w:rsidRDefault="00792397" w:rsidP="00792397">
      <w:pPr>
        <w:spacing w:line="360" w:lineRule="auto"/>
        <w:jc w:val="both"/>
        <w:rPr>
          <w:rFonts w:ascii="Arial" w:hAnsi="Arial" w:cs="Arial"/>
        </w:rPr>
      </w:pPr>
    </w:p>
    <w:p w14:paraId="4B8584BC" w14:textId="77777777" w:rsidR="00792397" w:rsidRDefault="00792397" w:rsidP="00792397">
      <w:pPr>
        <w:spacing w:line="360" w:lineRule="auto"/>
        <w:jc w:val="both"/>
        <w:rPr>
          <w:rFonts w:ascii="Arial" w:hAnsi="Arial" w:cs="Arial"/>
        </w:rPr>
      </w:pPr>
    </w:p>
    <w:p w14:paraId="6B707383" w14:textId="77777777" w:rsidR="00792397" w:rsidRDefault="00792397" w:rsidP="00792397">
      <w:pPr>
        <w:spacing w:line="360" w:lineRule="auto"/>
        <w:jc w:val="both"/>
        <w:rPr>
          <w:rFonts w:ascii="Arial" w:hAnsi="Arial" w:cs="Arial"/>
        </w:rPr>
      </w:pPr>
    </w:p>
    <w:p w14:paraId="79037D99" w14:textId="2DB864D9" w:rsidR="00792397" w:rsidRPr="00DE0E03" w:rsidRDefault="007249FF" w:rsidP="00792397">
      <w:pPr>
        <w:spacing w:line="360" w:lineRule="auto"/>
        <w:jc w:val="both"/>
        <w:rPr>
          <w:rFonts w:ascii="Arial" w:hAnsi="Arial" w:cs="Arial"/>
          <w:b/>
          <w:bCs/>
        </w:rPr>
      </w:pPr>
      <w:r w:rsidRPr="00DE0E03">
        <w:rPr>
          <w:rFonts w:ascii="Arial" w:hAnsi="Arial" w:cs="Arial"/>
          <w:b/>
          <w:bCs/>
        </w:rPr>
        <w:lastRenderedPageBreak/>
        <w:t xml:space="preserve">Bibliografía </w:t>
      </w:r>
    </w:p>
    <w:p w14:paraId="58C052B5" w14:textId="611D11D8" w:rsidR="007249FF" w:rsidRPr="00DE0E03" w:rsidRDefault="007249FF" w:rsidP="00DE0E0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E0E03">
        <w:rPr>
          <w:rFonts w:ascii="Arial" w:hAnsi="Arial" w:cs="Arial"/>
        </w:rPr>
        <w:t xml:space="preserve">Ochoa, </w:t>
      </w:r>
      <w:proofErr w:type="spellStart"/>
      <w:r w:rsidRPr="00DE0E03">
        <w:rPr>
          <w:rFonts w:ascii="Arial" w:hAnsi="Arial" w:cs="Arial"/>
        </w:rPr>
        <w:t>Pauline</w:t>
      </w:r>
      <w:proofErr w:type="spellEnd"/>
      <w:r w:rsidRPr="00DE0E03">
        <w:rPr>
          <w:rFonts w:ascii="Arial" w:hAnsi="Arial" w:cs="Arial"/>
        </w:rPr>
        <w:t xml:space="preserve"> (2011). Conflicto armado y grupos paramilitares en Chiapas. Desafíos 23 I, pp. 175-216. </w:t>
      </w:r>
    </w:p>
    <w:p w14:paraId="26DC49CD" w14:textId="78AACD74" w:rsidR="00792397" w:rsidRPr="00DE0E03" w:rsidRDefault="00DE0E03" w:rsidP="00DE0E0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E0E03">
        <w:rPr>
          <w:rFonts w:ascii="Arial" w:hAnsi="Arial" w:cs="Arial"/>
        </w:rPr>
        <w:t xml:space="preserve">Pérez </w:t>
      </w:r>
      <w:proofErr w:type="spellStart"/>
      <w:r w:rsidRPr="00DE0E03">
        <w:rPr>
          <w:rFonts w:ascii="Arial" w:hAnsi="Arial" w:cs="Arial"/>
        </w:rPr>
        <w:t>Pérez</w:t>
      </w:r>
      <w:proofErr w:type="spellEnd"/>
      <w:r w:rsidRPr="00DE0E03">
        <w:rPr>
          <w:rFonts w:ascii="Arial" w:hAnsi="Arial" w:cs="Arial"/>
        </w:rPr>
        <w:t xml:space="preserve">, Emilio, &amp; Villafuerte Solís, Daniel. (2022). La geometría del poder en la zona </w:t>
      </w:r>
      <w:proofErr w:type="spellStart"/>
      <w:r w:rsidRPr="00DE0E03">
        <w:rPr>
          <w:rFonts w:ascii="Arial" w:hAnsi="Arial" w:cs="Arial"/>
        </w:rPr>
        <w:t>ch’ol</w:t>
      </w:r>
      <w:proofErr w:type="spellEnd"/>
      <w:r w:rsidRPr="00DE0E03">
        <w:rPr>
          <w:rFonts w:ascii="Arial" w:hAnsi="Arial" w:cs="Arial"/>
        </w:rPr>
        <w:t>. Análisis exploratorio de un conflicto en el ejido Tila, Chiapas. </w:t>
      </w:r>
      <w:r w:rsidRPr="00DE0E03">
        <w:rPr>
          <w:rFonts w:ascii="Arial" w:hAnsi="Arial" w:cs="Arial"/>
          <w:i/>
          <w:iCs/>
        </w:rPr>
        <w:t>Revista pueblos y fronteras digital</w:t>
      </w:r>
      <w:r w:rsidRPr="00DE0E03">
        <w:rPr>
          <w:rFonts w:ascii="Arial" w:hAnsi="Arial" w:cs="Arial"/>
        </w:rPr>
        <w:t>, </w:t>
      </w:r>
      <w:r w:rsidRPr="00DE0E03">
        <w:rPr>
          <w:rFonts w:ascii="Arial" w:hAnsi="Arial" w:cs="Arial"/>
          <w:i/>
          <w:iCs/>
        </w:rPr>
        <w:t>17</w:t>
      </w:r>
      <w:r w:rsidRPr="00DE0E03">
        <w:rPr>
          <w:rFonts w:ascii="Arial" w:hAnsi="Arial" w:cs="Arial"/>
        </w:rPr>
        <w:t xml:space="preserve">, e627. </w:t>
      </w:r>
      <w:proofErr w:type="spellStart"/>
      <w:r w:rsidRPr="00DE0E03">
        <w:rPr>
          <w:rFonts w:ascii="Arial" w:hAnsi="Arial" w:cs="Arial"/>
        </w:rPr>
        <w:t>Epub</w:t>
      </w:r>
      <w:proofErr w:type="spellEnd"/>
      <w:r w:rsidRPr="00DE0E03">
        <w:rPr>
          <w:rFonts w:ascii="Arial" w:hAnsi="Arial" w:cs="Arial"/>
        </w:rPr>
        <w:t xml:space="preserve"> 17 de abril de 2023.</w:t>
      </w:r>
      <w:hyperlink r:id="rId5" w:history="1">
        <w:r w:rsidRPr="00DE0E03">
          <w:rPr>
            <w:rStyle w:val="Hipervnculo"/>
            <w:rFonts w:ascii="Arial" w:hAnsi="Arial" w:cs="Arial"/>
          </w:rPr>
          <w:t>https://doi.org/10.22201/cimsur.18704115e.2022.v17.627</w:t>
        </w:r>
      </w:hyperlink>
    </w:p>
    <w:p w14:paraId="349CA90C" w14:textId="06BC8C66" w:rsidR="00792397" w:rsidRPr="00DE0E03" w:rsidRDefault="00DE0E03" w:rsidP="00DE0E0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E0E03">
        <w:rPr>
          <w:rFonts w:ascii="Arial" w:hAnsi="Arial" w:cs="Arial"/>
        </w:rPr>
        <w:t>Galindo de Pablo, A., (2015). El paramilitarismo en Chiapas. Respuesta del poder contra la sociedad organizada. Política y Cultura ,   (44), 189-213.</w:t>
      </w:r>
    </w:p>
    <w:sectPr w:rsidR="00792397" w:rsidRPr="00DE0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4BC"/>
    <w:multiLevelType w:val="hybridMultilevel"/>
    <w:tmpl w:val="9E466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1C"/>
    <w:rsid w:val="00042854"/>
    <w:rsid w:val="0015151C"/>
    <w:rsid w:val="00184699"/>
    <w:rsid w:val="002A52CF"/>
    <w:rsid w:val="0030568C"/>
    <w:rsid w:val="00541D6B"/>
    <w:rsid w:val="005812D1"/>
    <w:rsid w:val="00651559"/>
    <w:rsid w:val="007249FF"/>
    <w:rsid w:val="00792397"/>
    <w:rsid w:val="009E66D2"/>
    <w:rsid w:val="00A13C8C"/>
    <w:rsid w:val="00DE0E03"/>
    <w:rsid w:val="00F3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B7F23"/>
  <w15:chartTrackingRefBased/>
  <w15:docId w15:val="{48B5A824-0D2D-48E0-A363-B3BE2E9C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1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1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1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1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1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1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1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1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1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1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1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1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15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15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15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15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15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15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1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1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1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1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1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15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15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15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1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15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151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E0E0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0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11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09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83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8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34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75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56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22201/cimsur.18704115e.2022.v17.6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Adriana Cruz Bonifaz</dc:creator>
  <cp:keywords/>
  <dc:description/>
  <cp:lastModifiedBy>Dulce Adriana Cruz Bonifaz</cp:lastModifiedBy>
  <cp:revision>1</cp:revision>
  <dcterms:created xsi:type="dcterms:W3CDTF">2025-07-02T04:20:00Z</dcterms:created>
  <dcterms:modified xsi:type="dcterms:W3CDTF">2025-07-02T06:36:00Z</dcterms:modified>
</cp:coreProperties>
</file>