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C08A37" w14:textId="77777777" w:rsidR="000A099F" w:rsidRPr="009C3792" w:rsidRDefault="000A099F" w:rsidP="000A099F">
      <w:pPr>
        <w:rPr>
          <w:b/>
          <w:bCs/>
        </w:rPr>
      </w:pPr>
      <w:r w:rsidRPr="009C3792">
        <w:rPr>
          <w:b/>
          <w:bCs/>
        </w:rPr>
        <w:t xml:space="preserve">Actividad </w:t>
      </w:r>
    </w:p>
    <w:p w14:paraId="058347D6" w14:textId="77777777" w:rsidR="000A099F" w:rsidRPr="009C3792" w:rsidRDefault="000A099F" w:rsidP="000A099F">
      <w:pPr>
        <w:rPr>
          <w:b/>
          <w:bCs/>
        </w:rPr>
      </w:pPr>
      <w:r w:rsidRPr="009C3792">
        <w:rPr>
          <w:b/>
          <w:bCs/>
        </w:rPr>
        <w:t>Parte II</w:t>
      </w:r>
      <w:r>
        <w:rPr>
          <w:b/>
          <w:bCs/>
        </w:rPr>
        <w:t>I</w:t>
      </w:r>
    </w:p>
    <w:p w14:paraId="51194031" w14:textId="37D4B9CB" w:rsidR="000A099F" w:rsidRDefault="000A099F" w:rsidP="009C3792">
      <w:pPr>
        <w:rPr>
          <w:b/>
          <w:bCs/>
        </w:rPr>
      </w:pPr>
      <w:r w:rsidRPr="000A099F">
        <w:rPr>
          <w:b/>
          <w:bCs/>
        </w:rPr>
        <w:t>A</w:t>
      </w:r>
      <w:r>
        <w:rPr>
          <w:b/>
          <w:bCs/>
        </w:rPr>
        <w:t xml:space="preserve"> partir del siguiente trimestre, deberás inscribir tres Seminarios de Investigación con el fin de que redactes una idónea comunicación de resultados/tesina. Indica las actividades que deberás llevar a cabo en cada seminario y marca con un color distinto aquellas donde idealmente intervendrá tu director/a de tesis. Toma en cuenta actividades tales como revisión de literatura, recolección de datos, entrevistas, transcripción, obtención de material </w:t>
      </w:r>
      <w:proofErr w:type="spellStart"/>
      <w:r>
        <w:rPr>
          <w:b/>
          <w:bCs/>
        </w:rPr>
        <w:t>audiovidual</w:t>
      </w:r>
      <w:proofErr w:type="spellEnd"/>
      <w:r>
        <w:rPr>
          <w:b/>
          <w:bCs/>
        </w:rPr>
        <w:t>, estimación de modelos, redacción de resultados, etc.</w:t>
      </w:r>
    </w:p>
    <w:p w14:paraId="41ADBA50" w14:textId="77777777" w:rsidR="000A099F" w:rsidRDefault="000A099F" w:rsidP="009C3792">
      <w:pPr>
        <w:rPr>
          <w:b/>
          <w:bCs/>
        </w:rPr>
      </w:pPr>
    </w:p>
    <w:p w14:paraId="3BB822D7" w14:textId="13A49263" w:rsidR="000A099F" w:rsidRDefault="000A099F" w:rsidP="009C3792">
      <w:pPr>
        <w:rPr>
          <w:b/>
          <w:bCs/>
        </w:rPr>
      </w:pPr>
      <w:r>
        <w:rPr>
          <w:b/>
          <w:bCs/>
        </w:rPr>
        <w:t>Seminario I (Trimestre 25-O)</w:t>
      </w:r>
    </w:p>
    <w:p w14:paraId="5A5F392C" w14:textId="77777777" w:rsidR="000A099F" w:rsidRDefault="000A099F" w:rsidP="009C3792">
      <w:pPr>
        <w:rPr>
          <w:b/>
          <w:bCs/>
        </w:rPr>
      </w:pPr>
    </w:p>
    <w:p w14:paraId="095668B5" w14:textId="77777777" w:rsidR="000A099F" w:rsidRDefault="000A099F" w:rsidP="009C3792">
      <w:pPr>
        <w:rPr>
          <w:b/>
          <w:bCs/>
        </w:rPr>
      </w:pPr>
    </w:p>
    <w:p w14:paraId="177C6F42" w14:textId="77777777" w:rsidR="000A099F" w:rsidRDefault="000A099F" w:rsidP="009C3792">
      <w:pPr>
        <w:rPr>
          <w:b/>
          <w:bCs/>
        </w:rPr>
      </w:pPr>
    </w:p>
    <w:p w14:paraId="6DA24774" w14:textId="77777777" w:rsidR="000A099F" w:rsidRDefault="000A099F" w:rsidP="009C3792">
      <w:pPr>
        <w:rPr>
          <w:b/>
          <w:bCs/>
        </w:rPr>
      </w:pPr>
    </w:p>
    <w:p w14:paraId="1DA75525" w14:textId="77777777" w:rsidR="000A099F" w:rsidRDefault="000A099F" w:rsidP="009C3792">
      <w:pPr>
        <w:rPr>
          <w:b/>
          <w:bCs/>
        </w:rPr>
      </w:pPr>
    </w:p>
    <w:p w14:paraId="6BA6A7B7" w14:textId="77777777" w:rsidR="000A099F" w:rsidRDefault="000A099F" w:rsidP="009C3792">
      <w:pPr>
        <w:rPr>
          <w:b/>
          <w:bCs/>
        </w:rPr>
      </w:pPr>
    </w:p>
    <w:p w14:paraId="1E4DA591" w14:textId="77777777" w:rsidR="000A099F" w:rsidRDefault="000A099F" w:rsidP="009C3792">
      <w:pPr>
        <w:rPr>
          <w:b/>
          <w:bCs/>
        </w:rPr>
      </w:pPr>
    </w:p>
    <w:p w14:paraId="697776F1" w14:textId="68655CC3" w:rsidR="000A099F" w:rsidRDefault="000A099F" w:rsidP="009C3792">
      <w:pPr>
        <w:rPr>
          <w:b/>
          <w:bCs/>
        </w:rPr>
      </w:pPr>
      <w:r>
        <w:rPr>
          <w:b/>
          <w:bCs/>
        </w:rPr>
        <w:t>Seminario II (Trimestre 25-I)</w:t>
      </w:r>
    </w:p>
    <w:p w14:paraId="4933D2C1" w14:textId="77777777" w:rsidR="000A099F" w:rsidRDefault="000A099F" w:rsidP="009C3792">
      <w:pPr>
        <w:rPr>
          <w:b/>
          <w:bCs/>
        </w:rPr>
      </w:pPr>
    </w:p>
    <w:p w14:paraId="53E3365F" w14:textId="77777777" w:rsidR="000A099F" w:rsidRDefault="000A099F" w:rsidP="009C3792">
      <w:pPr>
        <w:rPr>
          <w:b/>
          <w:bCs/>
        </w:rPr>
      </w:pPr>
    </w:p>
    <w:p w14:paraId="62053502" w14:textId="77777777" w:rsidR="000A099F" w:rsidRDefault="000A099F" w:rsidP="009C3792">
      <w:pPr>
        <w:rPr>
          <w:b/>
          <w:bCs/>
        </w:rPr>
      </w:pPr>
    </w:p>
    <w:p w14:paraId="3F3D2F63" w14:textId="77777777" w:rsidR="000A099F" w:rsidRDefault="000A099F" w:rsidP="009C3792">
      <w:pPr>
        <w:rPr>
          <w:b/>
          <w:bCs/>
        </w:rPr>
      </w:pPr>
    </w:p>
    <w:p w14:paraId="653B141E" w14:textId="77777777" w:rsidR="000A099F" w:rsidRDefault="000A099F" w:rsidP="009C3792">
      <w:pPr>
        <w:rPr>
          <w:b/>
          <w:bCs/>
        </w:rPr>
      </w:pPr>
    </w:p>
    <w:p w14:paraId="4CE04213" w14:textId="77777777" w:rsidR="000A099F" w:rsidRDefault="000A099F" w:rsidP="009C3792">
      <w:pPr>
        <w:rPr>
          <w:b/>
          <w:bCs/>
        </w:rPr>
      </w:pPr>
    </w:p>
    <w:p w14:paraId="718C4A5F" w14:textId="77777777" w:rsidR="000A099F" w:rsidRDefault="000A099F" w:rsidP="009C3792">
      <w:pPr>
        <w:rPr>
          <w:b/>
          <w:bCs/>
        </w:rPr>
      </w:pPr>
    </w:p>
    <w:p w14:paraId="2A7BD5CC" w14:textId="327A7A43" w:rsidR="000A099F" w:rsidRDefault="000A099F" w:rsidP="009C3792">
      <w:pPr>
        <w:rPr>
          <w:b/>
          <w:bCs/>
        </w:rPr>
      </w:pPr>
      <w:r>
        <w:rPr>
          <w:b/>
          <w:bCs/>
        </w:rPr>
        <w:t>Seminario III (Trimestre 26-P)</w:t>
      </w:r>
    </w:p>
    <w:p w14:paraId="1FD30DC2" w14:textId="77777777" w:rsidR="000A099F" w:rsidRDefault="000A099F" w:rsidP="009C3792">
      <w:pPr>
        <w:rPr>
          <w:b/>
          <w:bCs/>
        </w:rPr>
      </w:pPr>
    </w:p>
    <w:p w14:paraId="4D149CCE" w14:textId="77777777" w:rsidR="000A099F" w:rsidRDefault="000A099F" w:rsidP="009C3792">
      <w:pPr>
        <w:rPr>
          <w:b/>
          <w:bCs/>
        </w:rPr>
      </w:pPr>
    </w:p>
    <w:p w14:paraId="15CA6882" w14:textId="77777777" w:rsidR="000A099F" w:rsidRDefault="000A099F" w:rsidP="009C3792">
      <w:pPr>
        <w:rPr>
          <w:b/>
          <w:bCs/>
        </w:rPr>
      </w:pPr>
    </w:p>
    <w:p w14:paraId="2DAD9F85" w14:textId="77777777" w:rsidR="000A099F" w:rsidRDefault="000A099F" w:rsidP="009C3792">
      <w:pPr>
        <w:rPr>
          <w:b/>
          <w:bCs/>
        </w:rPr>
      </w:pPr>
    </w:p>
    <w:p w14:paraId="4FC81CCE" w14:textId="74C1FD24" w:rsidR="009C3792" w:rsidRPr="000A099F" w:rsidRDefault="009C3792" w:rsidP="009C3792">
      <w:pPr>
        <w:rPr>
          <w:b/>
          <w:bCs/>
        </w:rPr>
      </w:pPr>
      <w:r w:rsidRPr="000A099F">
        <w:rPr>
          <w:b/>
          <w:bCs/>
        </w:rPr>
        <w:lastRenderedPageBreak/>
        <w:t xml:space="preserve">Actividad </w:t>
      </w:r>
    </w:p>
    <w:p w14:paraId="2A2FEE31" w14:textId="38F221B5" w:rsidR="009C3792" w:rsidRPr="000A099F" w:rsidRDefault="009C3792" w:rsidP="009C3792">
      <w:pPr>
        <w:rPr>
          <w:b/>
          <w:bCs/>
        </w:rPr>
      </w:pPr>
      <w:r w:rsidRPr="000A099F">
        <w:rPr>
          <w:b/>
          <w:bCs/>
        </w:rPr>
        <w:t>Parte I</w:t>
      </w:r>
      <w:r w:rsidR="000A099F" w:rsidRPr="000A099F">
        <w:rPr>
          <w:b/>
          <w:bCs/>
        </w:rPr>
        <w:t>I</w:t>
      </w:r>
    </w:p>
    <w:p w14:paraId="02C8EAE5" w14:textId="77777777" w:rsidR="009C3792" w:rsidRPr="000A099F" w:rsidRDefault="009C3792" w:rsidP="009C3792">
      <w:pPr>
        <w:rPr>
          <w:b/>
          <w:bCs/>
        </w:rPr>
      </w:pPr>
    </w:p>
    <w:p w14:paraId="2D44F3C8" w14:textId="02145BAE" w:rsidR="009C3792" w:rsidRPr="009C3792" w:rsidRDefault="009C3792" w:rsidP="009C3792">
      <w:pPr>
        <w:rPr>
          <w:b/>
          <w:bCs/>
          <w:lang w:val="en-US"/>
        </w:rPr>
      </w:pPr>
      <w:r w:rsidRPr="009C3792">
        <w:rPr>
          <w:b/>
          <w:bCs/>
        </w:rPr>
        <w:t xml:space="preserve">Artículo 1: </w:t>
      </w:r>
      <w:proofErr w:type="spellStart"/>
      <w:r w:rsidR="003A09CD" w:rsidRPr="003A09CD">
        <w:rPr>
          <w:b/>
          <w:bCs/>
          <w:i/>
          <w:iCs/>
        </w:rPr>
        <w:t>Mavrogalou-Foti</w:t>
      </w:r>
      <w:proofErr w:type="spellEnd"/>
      <w:r w:rsidR="003A09CD" w:rsidRPr="003A09CD">
        <w:rPr>
          <w:b/>
          <w:bCs/>
          <w:i/>
          <w:iCs/>
        </w:rPr>
        <w:t xml:space="preserve">, A. P., </w:t>
      </w:r>
      <w:proofErr w:type="spellStart"/>
      <w:r w:rsidR="003A09CD" w:rsidRPr="003A09CD">
        <w:rPr>
          <w:b/>
          <w:bCs/>
          <w:i/>
          <w:iCs/>
        </w:rPr>
        <w:t>Kambouri</w:t>
      </w:r>
      <w:proofErr w:type="spellEnd"/>
      <w:r w:rsidR="003A09CD" w:rsidRPr="003A09CD">
        <w:rPr>
          <w:b/>
          <w:bCs/>
          <w:i/>
          <w:iCs/>
        </w:rPr>
        <w:t xml:space="preserve">, M. A., &amp; </w:t>
      </w:r>
      <w:proofErr w:type="spellStart"/>
      <w:r w:rsidR="003A09CD" w:rsidRPr="003A09CD">
        <w:rPr>
          <w:b/>
          <w:bCs/>
          <w:i/>
          <w:iCs/>
        </w:rPr>
        <w:t>Çili</w:t>
      </w:r>
      <w:proofErr w:type="spellEnd"/>
      <w:r w:rsidR="003A09CD" w:rsidRPr="003A09CD">
        <w:rPr>
          <w:b/>
          <w:bCs/>
          <w:i/>
          <w:iCs/>
        </w:rPr>
        <w:t xml:space="preserve">, S. (2024). </w:t>
      </w:r>
      <w:r w:rsidR="003A09CD" w:rsidRPr="003A09CD">
        <w:rPr>
          <w:b/>
          <w:bCs/>
          <w:i/>
          <w:iCs/>
          <w:lang w:val="en-US"/>
        </w:rPr>
        <w:t>The supervisory relationship as a predictor of mental health outcomes in doctoral students in the United Kingdom. </w:t>
      </w:r>
      <w:proofErr w:type="spellStart"/>
      <w:r w:rsidR="003A09CD" w:rsidRPr="003A09CD">
        <w:rPr>
          <w:b/>
          <w:bCs/>
          <w:i/>
          <w:iCs/>
        </w:rPr>
        <w:t>Frontiers</w:t>
      </w:r>
      <w:proofErr w:type="spellEnd"/>
      <w:r w:rsidR="003A09CD" w:rsidRPr="003A09CD">
        <w:rPr>
          <w:b/>
          <w:bCs/>
          <w:i/>
          <w:iCs/>
        </w:rPr>
        <w:t xml:space="preserve"> in </w:t>
      </w:r>
      <w:proofErr w:type="spellStart"/>
      <w:r w:rsidR="003A09CD" w:rsidRPr="003A09CD">
        <w:rPr>
          <w:b/>
          <w:bCs/>
          <w:i/>
          <w:iCs/>
        </w:rPr>
        <w:t>psychology</w:t>
      </w:r>
      <w:proofErr w:type="spellEnd"/>
      <w:r w:rsidR="003A09CD" w:rsidRPr="003A09CD">
        <w:rPr>
          <w:b/>
          <w:bCs/>
          <w:i/>
          <w:iCs/>
        </w:rPr>
        <w:t>, 15, 1437819. https://doi.org/10.3389/fpsyg.2024.1437819</w:t>
      </w:r>
    </w:p>
    <w:p w14:paraId="677BA38F" w14:textId="77777777" w:rsidR="003A09CD" w:rsidRPr="003A09CD" w:rsidRDefault="003A09CD" w:rsidP="003A09CD">
      <w:pPr>
        <w:ind w:left="708"/>
      </w:pPr>
      <w:r w:rsidRPr="003A09CD">
        <w:t>Introducción: El proceso de obtención de un doctorado ha sido relacionado con la aparición y el empeoramiento de problemas de salud mental entre estudiantes de posgrado. Estudios previos han sugerido que la relación entre estudiante y supervisor puede predecir el bienestar emocional y los resultados en salud mental de los doctorandos en el Reino Unido. Sin embargo, estos estudios se realizaron antes de la pandemia de COVID-19 y, en muchos casos, utilizaron medidas no estandarizadas para investigar los estilos de supervisión.</w:t>
      </w:r>
    </w:p>
    <w:p w14:paraId="0D3E8D2E" w14:textId="77777777" w:rsidR="003A09CD" w:rsidRPr="003A09CD" w:rsidRDefault="003A09CD" w:rsidP="003A09CD">
      <w:pPr>
        <w:ind w:left="708"/>
      </w:pPr>
      <w:r w:rsidRPr="003A09CD">
        <w:t xml:space="preserve">Métodos: El presente estudio fue parte del proyecto </w:t>
      </w:r>
      <w:proofErr w:type="spellStart"/>
      <w:r w:rsidRPr="003A09CD">
        <w:rPr>
          <w:i/>
          <w:iCs/>
        </w:rPr>
        <w:t>Better</w:t>
      </w:r>
      <w:proofErr w:type="spellEnd"/>
      <w:r w:rsidRPr="003A09CD">
        <w:rPr>
          <w:i/>
          <w:iCs/>
        </w:rPr>
        <w:t xml:space="preserve"> </w:t>
      </w:r>
      <w:proofErr w:type="spellStart"/>
      <w:r w:rsidRPr="003A09CD">
        <w:rPr>
          <w:i/>
          <w:iCs/>
        </w:rPr>
        <w:t>Together</w:t>
      </w:r>
      <w:proofErr w:type="spellEnd"/>
      <w:r w:rsidRPr="003A09CD">
        <w:t>, una iniciativa de bienestar dirigida a estudiantes de doctorado en el Reino Unido. Se exploró la capacidad predictiva de ciertos aspectos de la relación estudiante-supervisor con respecto a los resultados en salud mental de los doctorandos. La muestra consistió en 141 estudiantes que cursaban un doctorado basado en investigación en el Reino Unido. La encuesta incluyó preguntas demográficas y cuestionarios que evaluaban estilos de supervisión, discrepancias entre la relación supervisora actual y la preferida, así como síntomas de depresión, ansiedad y estrés.</w:t>
      </w:r>
    </w:p>
    <w:p w14:paraId="33BAC43A" w14:textId="77777777" w:rsidR="003A09CD" w:rsidRPr="003A09CD" w:rsidRDefault="003A09CD" w:rsidP="003A09CD">
      <w:pPr>
        <w:ind w:left="708"/>
      </w:pPr>
      <w:r w:rsidRPr="003A09CD">
        <w:t>Resultados: Una gran proporción de los participantes se ubicó en las categorías de depresión, ansiedad y estrés severos o extremadamente severos. Los análisis de regresión múltiple indicaron que tanto los estilos de supervisión como las discrepancias en la relación supervisora predijeron significativamente los resultados en salud mental de los estudiantes. Específicamente, puntajes más altos en el estilo de supervisión incierto —caracterizado por la indecisión y la ambigüedad— se asociaron con mayores niveles de depresión, ansiedad y estrés.</w:t>
      </w:r>
    </w:p>
    <w:p w14:paraId="1F06A67C" w14:textId="77777777" w:rsidR="003A09CD" w:rsidRPr="003A09CD" w:rsidRDefault="003A09CD" w:rsidP="003A09CD">
      <w:pPr>
        <w:ind w:left="708"/>
      </w:pPr>
      <w:r w:rsidRPr="003A09CD">
        <w:t>Discusión: Los hallazgos ofrecen nuevas perspectivas sobre los aspectos de la relación estudiante-supervisor que están relacionados con los problemas de salud mental de los doctorandos en el Reino Unido. Estos resultados tienen importantes implicaciones para futuras investigaciones y para las prácticas de supervisión.</w:t>
      </w:r>
    </w:p>
    <w:p w14:paraId="5D2DAC7A" w14:textId="77777777" w:rsidR="003A09CD" w:rsidRPr="003A09CD" w:rsidRDefault="003A09CD" w:rsidP="003A09CD">
      <w:pPr>
        <w:ind w:left="708"/>
      </w:pPr>
      <w:r w:rsidRPr="003A09CD">
        <w:t>Palabras clave: estudiantes de doctorado; salud mental; estudios de posgrado; supervisión; relación supervisora.</w:t>
      </w:r>
    </w:p>
    <w:p w14:paraId="3A8A1A30" w14:textId="1BCEECC0" w:rsidR="009C3792" w:rsidRPr="009C3792" w:rsidRDefault="009C3792" w:rsidP="009C3792"/>
    <w:p w14:paraId="5F1B7BA0" w14:textId="215BAB72" w:rsidR="009C3792" w:rsidRPr="009C3792" w:rsidRDefault="009C3792" w:rsidP="009C3792">
      <w:pPr>
        <w:rPr>
          <w:b/>
          <w:bCs/>
          <w:lang w:val="en-US"/>
        </w:rPr>
      </w:pPr>
      <w:r w:rsidRPr="009C3792">
        <w:rPr>
          <w:b/>
          <w:bCs/>
        </w:rPr>
        <w:t xml:space="preserve">Artículo 2: </w:t>
      </w:r>
      <w:r w:rsidR="003A09CD" w:rsidRPr="003A09CD">
        <w:rPr>
          <w:b/>
          <w:bCs/>
          <w:i/>
          <w:iCs/>
        </w:rPr>
        <w:t xml:space="preserve">Li, Y., Xu, W., &amp; Chen, J. (2025). </w:t>
      </w:r>
      <w:r w:rsidR="003A09CD" w:rsidRPr="003A09CD">
        <w:rPr>
          <w:b/>
          <w:bCs/>
          <w:i/>
          <w:iCs/>
          <w:lang w:val="en-US"/>
        </w:rPr>
        <w:t xml:space="preserve">PhD student-supervisor relationship and its impacts: A perspective of the interpersonal relationship model. </w:t>
      </w:r>
      <w:proofErr w:type="spellStart"/>
      <w:r w:rsidR="003A09CD" w:rsidRPr="003A09CD">
        <w:rPr>
          <w:b/>
          <w:bCs/>
          <w:i/>
          <w:iCs/>
        </w:rPr>
        <w:t>Frontiers</w:t>
      </w:r>
      <w:proofErr w:type="spellEnd"/>
      <w:r w:rsidR="003A09CD" w:rsidRPr="003A09CD">
        <w:rPr>
          <w:b/>
          <w:bCs/>
          <w:i/>
          <w:iCs/>
        </w:rPr>
        <w:t xml:space="preserve"> in </w:t>
      </w:r>
      <w:proofErr w:type="spellStart"/>
      <w:r w:rsidR="003A09CD" w:rsidRPr="003A09CD">
        <w:rPr>
          <w:b/>
          <w:bCs/>
          <w:i/>
          <w:iCs/>
        </w:rPr>
        <w:t>Education</w:t>
      </w:r>
      <w:proofErr w:type="spellEnd"/>
      <w:r w:rsidR="003A09CD" w:rsidRPr="003A09CD">
        <w:rPr>
          <w:b/>
          <w:bCs/>
          <w:i/>
          <w:iCs/>
        </w:rPr>
        <w:t>, 10. https://doi.org/10.3389/feduc.2025.1570137</w:t>
      </w:r>
    </w:p>
    <w:p w14:paraId="33BD4D02" w14:textId="77777777" w:rsidR="003A09CD" w:rsidRPr="003A09CD" w:rsidRDefault="003A09CD" w:rsidP="003A09CD">
      <w:pPr>
        <w:ind w:left="708"/>
      </w:pPr>
      <w:r w:rsidRPr="003A09CD">
        <w:t>Introducción</w:t>
      </w:r>
    </w:p>
    <w:p w14:paraId="004004D2" w14:textId="77777777" w:rsidR="003A09CD" w:rsidRPr="003A09CD" w:rsidRDefault="003A09CD" w:rsidP="003A09CD">
      <w:pPr>
        <w:ind w:left="708"/>
      </w:pPr>
      <w:r w:rsidRPr="003A09CD">
        <w:t xml:space="preserve">Este estudio analiza cómo los distintos estilos de relación entre estudiantes de doctorado y supervisores afectan tanto al bienestar como al desarrollo académico y profesional de ambas </w:t>
      </w:r>
      <w:r w:rsidRPr="003A09CD">
        <w:lastRenderedPageBreak/>
        <w:t>partes. A pesar de su importancia, investigaciones previas se han centrado casi exclusivamente en el impacto sobre los estudiantes, dejando de lado la experiencia del personal académico. Este trabajo busca llenar ese vacío, incorporando las voces de supervisores desde un enfoque cualitativo en el contexto de Hong Kong.</w:t>
      </w:r>
    </w:p>
    <w:p w14:paraId="7978B7C1" w14:textId="77777777" w:rsidR="003A09CD" w:rsidRPr="003A09CD" w:rsidRDefault="003A09CD" w:rsidP="003A09CD">
      <w:pPr>
        <w:ind w:left="708"/>
      </w:pPr>
      <w:r w:rsidRPr="003A09CD">
        <w:t>Métodos</w:t>
      </w:r>
    </w:p>
    <w:p w14:paraId="272E576F" w14:textId="77777777" w:rsidR="003A09CD" w:rsidRPr="003A09CD" w:rsidRDefault="003A09CD" w:rsidP="003A09CD">
      <w:pPr>
        <w:ind w:left="708"/>
      </w:pPr>
      <w:r w:rsidRPr="003A09CD">
        <w:t xml:space="preserve">Se realizaron entrevistas a 50 estudiantes de doctorado y 11 supervisores de universidades públicas en Hong Kong, empleando grupos focales y entrevistas individuales. La guía de entrevistas se basó en el modelo de comportamiento interpersonal de </w:t>
      </w:r>
      <w:proofErr w:type="spellStart"/>
      <w:r w:rsidRPr="003A09CD">
        <w:t>Leary</w:t>
      </w:r>
      <w:proofErr w:type="spellEnd"/>
      <w:r w:rsidRPr="003A09CD">
        <w:t xml:space="preserve"> adaptado por </w:t>
      </w:r>
      <w:proofErr w:type="spellStart"/>
      <w:r w:rsidRPr="003A09CD">
        <w:t>Mainhard</w:t>
      </w:r>
      <w:proofErr w:type="spellEnd"/>
      <w:r w:rsidRPr="003A09CD">
        <w:t xml:space="preserve"> et al. (2009), que distingue ocho tipos de relación supervisora. Se utilizó análisis de contenido con codificación deductiva para identificar patrones y efectos.</w:t>
      </w:r>
    </w:p>
    <w:p w14:paraId="33ACA786" w14:textId="77777777" w:rsidR="003A09CD" w:rsidRPr="003A09CD" w:rsidRDefault="003A09CD" w:rsidP="003A09CD">
      <w:pPr>
        <w:ind w:left="708"/>
      </w:pPr>
      <w:r w:rsidRPr="003A09CD">
        <w:t>Resultados</w:t>
      </w:r>
    </w:p>
    <w:p w14:paraId="01A38717" w14:textId="1E121821" w:rsidR="003A09CD" w:rsidRPr="003A09CD" w:rsidRDefault="003A09CD" w:rsidP="003A09CD">
      <w:pPr>
        <w:ind w:left="708"/>
      </w:pPr>
      <w:r w:rsidRPr="003A09CD">
        <w:t>Los participantes describieron una amplia gama de estilos, desde relaciones basadas en el liderazgo y la cooperación, hasta interacciones tensas o autoritarias. Los estilos más frecuentes fueron liderazgo, apoyo/amabilidad, comprensión y autonomía. Estos estilos se asociaron con avances académicos, mayor bienestar, y redes profesionales más sólidas. Para los supervisores, la relación impactó en su estilo de supervisión, selección futura de doctorandos y su bienestar emocional.</w:t>
      </w:r>
      <w:r w:rsidRPr="003A09CD">
        <w:t xml:space="preserve"> [</w:t>
      </w:r>
      <w:r w:rsidRPr="009C3792">
        <w:t>Se identificaron ocho estilos de relación: liderazgo, amigable/colaborativo, comprensivo, libertad/responsabilidad del estudiante, incierto, insatisfecho, admonitorio y estricto.</w:t>
      </w:r>
      <w:r w:rsidRPr="003A09CD">
        <w:t>]</w:t>
      </w:r>
    </w:p>
    <w:p w14:paraId="13308633" w14:textId="77777777" w:rsidR="003A09CD" w:rsidRPr="003A09CD" w:rsidRDefault="003A09CD" w:rsidP="003A09CD">
      <w:pPr>
        <w:ind w:left="708"/>
      </w:pPr>
      <w:r w:rsidRPr="003A09CD">
        <w:t>Discusión</w:t>
      </w:r>
    </w:p>
    <w:p w14:paraId="47991CEE" w14:textId="77777777" w:rsidR="003A09CD" w:rsidRPr="003A09CD" w:rsidRDefault="003A09CD" w:rsidP="003A09CD">
      <w:pPr>
        <w:ind w:left="708"/>
      </w:pPr>
      <w:r w:rsidRPr="003A09CD">
        <w:t>Los hallazgos subrayan que la relación doctoral es compleja, dinámica y situada culturalmente. Se identificaron efectos tanto positivos como negativos, y se observó que algunos supervisores adoptan estilos mixtos en función del perfil del estudiante. Se destaca la necesidad de políticas institucionales que fomenten estilos de supervisión cooperativos y ajustados a las necesidades del estudiantado.</w:t>
      </w:r>
    </w:p>
    <w:p w14:paraId="56529333" w14:textId="77777777" w:rsidR="003A09CD" w:rsidRPr="003A09CD" w:rsidRDefault="003A09CD" w:rsidP="003A09CD">
      <w:pPr>
        <w:ind w:left="708"/>
      </w:pPr>
      <w:r w:rsidRPr="003A09CD">
        <w:t>Palabras clave</w:t>
      </w:r>
    </w:p>
    <w:p w14:paraId="16DBBCD8" w14:textId="1FB12459" w:rsidR="009C3792" w:rsidRPr="000A099F" w:rsidRDefault="003A09CD" w:rsidP="000A099F">
      <w:pPr>
        <w:ind w:left="708"/>
      </w:pPr>
      <w:r w:rsidRPr="003A09CD">
        <w:t>estudiantes de doctorado; supervisión académica; salud mental; estilos de supervisión; relaciones interpersonales; Hong Kong.</w:t>
      </w:r>
      <w:r w:rsidRPr="003A09CD">
        <w:t xml:space="preserve"> </w:t>
      </w:r>
    </w:p>
    <w:p w14:paraId="3A8D44C1" w14:textId="410278A9" w:rsidR="009C3792" w:rsidRPr="009C3792" w:rsidRDefault="009C3792" w:rsidP="009C3792">
      <w:pPr>
        <w:rPr>
          <w:b/>
          <w:bCs/>
        </w:rPr>
      </w:pPr>
      <w:r w:rsidRPr="009C3792">
        <w:rPr>
          <w:b/>
          <w:bCs/>
        </w:rPr>
        <w:t xml:space="preserve">Actividad </w:t>
      </w:r>
    </w:p>
    <w:p w14:paraId="63074F10" w14:textId="3C03ED87" w:rsidR="009C3792" w:rsidRPr="009C3792" w:rsidRDefault="009C3792" w:rsidP="009C3792">
      <w:pPr>
        <w:rPr>
          <w:b/>
          <w:bCs/>
        </w:rPr>
      </w:pPr>
      <w:r w:rsidRPr="009C3792">
        <w:rPr>
          <w:b/>
          <w:bCs/>
        </w:rPr>
        <w:t>Parte II</w:t>
      </w:r>
      <w:r w:rsidR="000A099F">
        <w:rPr>
          <w:b/>
          <w:bCs/>
        </w:rPr>
        <w:t>I</w:t>
      </w:r>
    </w:p>
    <w:p w14:paraId="0EEBCA67" w14:textId="0DEDFF93" w:rsidR="009C3792" w:rsidRPr="009C3792" w:rsidRDefault="009C3792" w:rsidP="009C3792">
      <w:pPr>
        <w:numPr>
          <w:ilvl w:val="0"/>
          <w:numId w:val="2"/>
        </w:numPr>
      </w:pPr>
      <w:r>
        <w:t>Revisa</w:t>
      </w:r>
      <w:r w:rsidRPr="009C3792">
        <w:t xml:space="preserve"> la</w:t>
      </w:r>
      <w:r w:rsidR="000A099F">
        <w:t>s</w:t>
      </w:r>
      <w:r w:rsidRPr="009C3792">
        <w:t xml:space="preserve"> ficha</w:t>
      </w:r>
      <w:r w:rsidR="000A099F">
        <w:t>s</w:t>
      </w:r>
      <w:r w:rsidRPr="009C3792">
        <w:t xml:space="preserve"> con la</w:t>
      </w:r>
      <w:r w:rsidR="000A099F">
        <w:t>s</w:t>
      </w:r>
      <w:r w:rsidRPr="009C3792">
        <w:t xml:space="preserve"> traducci</w:t>
      </w:r>
      <w:r w:rsidR="000A099F">
        <w:t>ones</w:t>
      </w:r>
      <w:r w:rsidRPr="009C3792">
        <w:t xml:space="preserve"> de </w:t>
      </w:r>
      <w:proofErr w:type="spellStart"/>
      <w:r w:rsidRPr="009C3792">
        <w:t>abstract</w:t>
      </w:r>
      <w:r w:rsidR="00E0128C">
        <w:t>s</w:t>
      </w:r>
      <w:proofErr w:type="spellEnd"/>
      <w:r w:rsidRPr="009C3792">
        <w:t xml:space="preserve"> y </w:t>
      </w:r>
      <w:r>
        <w:t xml:space="preserve">los </w:t>
      </w:r>
      <w:r w:rsidRPr="009C3792">
        <w:t>resultados esenciales.</w:t>
      </w:r>
    </w:p>
    <w:p w14:paraId="618980AD" w14:textId="77777777" w:rsidR="00E0128C" w:rsidRDefault="009C3792" w:rsidP="00E0128C">
      <w:pPr>
        <w:numPr>
          <w:ilvl w:val="0"/>
          <w:numId w:val="2"/>
        </w:numPr>
      </w:pPr>
      <w:r>
        <w:t>Reflexiona sobre lo siguiente</w:t>
      </w:r>
      <w:r w:rsidRPr="009C3792">
        <w:t>:</w:t>
      </w:r>
    </w:p>
    <w:p w14:paraId="0D1155E5" w14:textId="333E7172" w:rsidR="00E0128C" w:rsidRDefault="00E0128C" w:rsidP="00E0128C">
      <w:pPr>
        <w:numPr>
          <w:ilvl w:val="1"/>
          <w:numId w:val="2"/>
        </w:numPr>
      </w:pPr>
      <w:r>
        <w:t>¿Crees que los hallazgos de ambos artículos son aplicables al ámbito de la licenciatura?¿Por qué?</w:t>
      </w:r>
    </w:p>
    <w:p w14:paraId="573BCEC8" w14:textId="644D85C2" w:rsidR="00E0128C" w:rsidRDefault="00E0128C" w:rsidP="00E0128C">
      <w:pPr>
        <w:numPr>
          <w:ilvl w:val="1"/>
          <w:numId w:val="2"/>
        </w:numPr>
      </w:pPr>
      <w:r>
        <w:t xml:space="preserve">¿Qué estilo de supervisión (liderazgo estructurado vs. autonomía guiada) consideras más útil para ti en esta etapa </w:t>
      </w:r>
      <w:r>
        <w:t>de la licenciatura</w:t>
      </w:r>
      <w:r>
        <w:t xml:space="preserve">? </w:t>
      </w:r>
    </w:p>
    <w:p w14:paraId="1C851F4E" w14:textId="77777777" w:rsidR="00E0128C" w:rsidRDefault="00E0128C" w:rsidP="00E0128C">
      <w:pPr>
        <w:numPr>
          <w:ilvl w:val="1"/>
          <w:numId w:val="2"/>
        </w:numPr>
      </w:pPr>
      <w:r>
        <w:lastRenderedPageBreak/>
        <w:t>¿Cómo influye en tu bienestar que tu director/a muestre disponibilidad, claridad y una relación de confianza?</w:t>
      </w:r>
    </w:p>
    <w:p w14:paraId="1B94BE48" w14:textId="77777777" w:rsidR="00E0128C" w:rsidRDefault="00E0128C" w:rsidP="00E0128C">
      <w:pPr>
        <w:numPr>
          <w:ilvl w:val="1"/>
          <w:numId w:val="2"/>
        </w:numPr>
      </w:pPr>
      <w:r>
        <w:t xml:space="preserve"> ¿Con qué estilo de supervisión te identificarías más (comprensivo, colaborativo, estricto, distante)? ¿Por qué?</w:t>
      </w:r>
    </w:p>
    <w:p w14:paraId="2C3977BF" w14:textId="77777777" w:rsidR="00E0128C" w:rsidRDefault="00E0128C" w:rsidP="00E0128C">
      <w:pPr>
        <w:numPr>
          <w:ilvl w:val="1"/>
          <w:numId w:val="2"/>
        </w:numPr>
      </w:pPr>
      <w:r>
        <w:t>¿Cómo podría una relación supervisora “incierta” (poca retroalimentación, ambigüedad, poca implicación) afectar tu salud mental? ¿Cómo podrías prevenirlo?</w:t>
      </w:r>
    </w:p>
    <w:p w14:paraId="71A8F184" w14:textId="7CBE5114" w:rsidR="00E0128C" w:rsidRDefault="00E0128C" w:rsidP="00E0128C">
      <w:pPr>
        <w:numPr>
          <w:ilvl w:val="1"/>
          <w:numId w:val="2"/>
        </w:numPr>
      </w:pPr>
      <w:r>
        <w:t>¿Qué estilo de relación te gustaría construir este año (liderazgo, cooperación, comprensión)? ¿Cómo lo comunicarías a tu supervisor/a?</w:t>
      </w:r>
    </w:p>
    <w:p w14:paraId="0EB3F920" w14:textId="77777777" w:rsidR="00E0128C" w:rsidRPr="009C3792" w:rsidRDefault="00E0128C" w:rsidP="00E0128C">
      <w:pPr>
        <w:ind w:left="1440"/>
      </w:pPr>
    </w:p>
    <w:p w14:paraId="6D7FEDC4" w14:textId="57484B46" w:rsidR="00CD6FE1" w:rsidRDefault="00CD6FE1"/>
    <w:sectPr w:rsidR="00CD6FE1" w:rsidSect="002C4A2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B47FE"/>
    <w:multiLevelType w:val="multilevel"/>
    <w:tmpl w:val="2DD82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DAF444A"/>
    <w:multiLevelType w:val="multilevel"/>
    <w:tmpl w:val="F69438F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E712589"/>
    <w:multiLevelType w:val="multilevel"/>
    <w:tmpl w:val="673866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37D756F"/>
    <w:multiLevelType w:val="multilevel"/>
    <w:tmpl w:val="EEC81CA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AEB5028"/>
    <w:multiLevelType w:val="multilevel"/>
    <w:tmpl w:val="CE10ED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48032411">
    <w:abstractNumId w:val="4"/>
  </w:num>
  <w:num w:numId="2" w16cid:durableId="1869640515">
    <w:abstractNumId w:val="1"/>
  </w:num>
  <w:num w:numId="3" w16cid:durableId="1526748463">
    <w:abstractNumId w:val="0"/>
  </w:num>
  <w:num w:numId="4" w16cid:durableId="1580141219">
    <w:abstractNumId w:val="2"/>
  </w:num>
  <w:num w:numId="5" w16cid:durableId="144226173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3792"/>
    <w:rsid w:val="000A099F"/>
    <w:rsid w:val="002C4A23"/>
    <w:rsid w:val="003A09CD"/>
    <w:rsid w:val="005E01EA"/>
    <w:rsid w:val="0070369F"/>
    <w:rsid w:val="009C3792"/>
    <w:rsid w:val="00CD6FE1"/>
    <w:rsid w:val="00E0128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FF4F7B"/>
  <w15:chartTrackingRefBased/>
  <w15:docId w15:val="{F1C40343-FAF2-474E-B41D-7EBC7090DD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9C379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9C379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9C3792"/>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9C3792"/>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9C3792"/>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9C3792"/>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9C3792"/>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9C3792"/>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9C3792"/>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C3792"/>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9C3792"/>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9C3792"/>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9C3792"/>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9C3792"/>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9C3792"/>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9C3792"/>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9C3792"/>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9C3792"/>
    <w:rPr>
      <w:rFonts w:eastAsiaTheme="majorEastAsia" w:cstheme="majorBidi"/>
      <w:color w:val="272727" w:themeColor="text1" w:themeTint="D8"/>
    </w:rPr>
  </w:style>
  <w:style w:type="paragraph" w:styleId="Ttulo">
    <w:name w:val="Title"/>
    <w:basedOn w:val="Normal"/>
    <w:next w:val="Normal"/>
    <w:link w:val="TtuloCar"/>
    <w:uiPriority w:val="10"/>
    <w:qFormat/>
    <w:rsid w:val="009C379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9C3792"/>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9C3792"/>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9C3792"/>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9C3792"/>
    <w:pPr>
      <w:spacing w:before="160"/>
      <w:jc w:val="center"/>
    </w:pPr>
    <w:rPr>
      <w:i/>
      <w:iCs/>
      <w:color w:val="404040" w:themeColor="text1" w:themeTint="BF"/>
    </w:rPr>
  </w:style>
  <w:style w:type="character" w:customStyle="1" w:styleId="CitaCar">
    <w:name w:val="Cita Car"/>
    <w:basedOn w:val="Fuentedeprrafopredeter"/>
    <w:link w:val="Cita"/>
    <w:uiPriority w:val="29"/>
    <w:rsid w:val="009C3792"/>
    <w:rPr>
      <w:i/>
      <w:iCs/>
      <w:color w:val="404040" w:themeColor="text1" w:themeTint="BF"/>
    </w:rPr>
  </w:style>
  <w:style w:type="paragraph" w:styleId="Prrafodelista">
    <w:name w:val="List Paragraph"/>
    <w:basedOn w:val="Normal"/>
    <w:uiPriority w:val="34"/>
    <w:qFormat/>
    <w:rsid w:val="009C3792"/>
    <w:pPr>
      <w:ind w:left="720"/>
      <w:contextualSpacing/>
    </w:pPr>
  </w:style>
  <w:style w:type="character" w:styleId="nfasisintenso">
    <w:name w:val="Intense Emphasis"/>
    <w:basedOn w:val="Fuentedeprrafopredeter"/>
    <w:uiPriority w:val="21"/>
    <w:qFormat/>
    <w:rsid w:val="009C3792"/>
    <w:rPr>
      <w:i/>
      <w:iCs/>
      <w:color w:val="2F5496" w:themeColor="accent1" w:themeShade="BF"/>
    </w:rPr>
  </w:style>
  <w:style w:type="paragraph" w:styleId="Citadestacada">
    <w:name w:val="Intense Quote"/>
    <w:basedOn w:val="Normal"/>
    <w:next w:val="Normal"/>
    <w:link w:val="CitadestacadaCar"/>
    <w:uiPriority w:val="30"/>
    <w:qFormat/>
    <w:rsid w:val="009C379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9C3792"/>
    <w:rPr>
      <w:i/>
      <w:iCs/>
      <w:color w:val="2F5496" w:themeColor="accent1" w:themeShade="BF"/>
    </w:rPr>
  </w:style>
  <w:style w:type="character" w:styleId="Referenciaintensa">
    <w:name w:val="Intense Reference"/>
    <w:basedOn w:val="Fuentedeprrafopredeter"/>
    <w:uiPriority w:val="32"/>
    <w:qFormat/>
    <w:rsid w:val="009C3792"/>
    <w:rPr>
      <w:b/>
      <w:bCs/>
      <w:smallCaps/>
      <w:color w:val="2F5496" w:themeColor="accent1" w:themeShade="BF"/>
      <w:spacing w:val="5"/>
    </w:rPr>
  </w:style>
  <w:style w:type="character" w:styleId="Hipervnculo">
    <w:name w:val="Hyperlink"/>
    <w:basedOn w:val="Fuentedeprrafopredeter"/>
    <w:uiPriority w:val="99"/>
    <w:unhideWhenUsed/>
    <w:rsid w:val="009C3792"/>
    <w:rPr>
      <w:color w:val="0563C1" w:themeColor="hyperlink"/>
      <w:u w:val="single"/>
    </w:rPr>
  </w:style>
  <w:style w:type="character" w:styleId="Mencinsinresolver">
    <w:name w:val="Unresolved Mention"/>
    <w:basedOn w:val="Fuentedeprrafopredeter"/>
    <w:uiPriority w:val="99"/>
    <w:semiHidden/>
    <w:unhideWhenUsed/>
    <w:rsid w:val="009C3792"/>
    <w:rPr>
      <w:color w:val="605E5C"/>
      <w:shd w:val="clear" w:color="auto" w:fill="E1DFDD"/>
    </w:rPr>
  </w:style>
  <w:style w:type="character" w:styleId="Hipervnculovisitado">
    <w:name w:val="FollowedHyperlink"/>
    <w:basedOn w:val="Fuentedeprrafopredeter"/>
    <w:uiPriority w:val="99"/>
    <w:semiHidden/>
    <w:unhideWhenUsed/>
    <w:rsid w:val="009C3792"/>
    <w:rPr>
      <w:color w:val="954F72" w:themeColor="followedHyperlink"/>
      <w:u w:val="single"/>
    </w:rPr>
  </w:style>
  <w:style w:type="paragraph" w:styleId="NormalWeb">
    <w:name w:val="Normal (Web)"/>
    <w:basedOn w:val="Normal"/>
    <w:uiPriority w:val="99"/>
    <w:semiHidden/>
    <w:unhideWhenUsed/>
    <w:rsid w:val="00E0128C"/>
    <w:pPr>
      <w:spacing w:before="100" w:beforeAutospacing="1" w:after="100" w:afterAutospacing="1" w:line="240" w:lineRule="auto"/>
    </w:pPr>
    <w:rPr>
      <w:rFonts w:ascii="Times New Roman" w:eastAsia="Times New Roman" w:hAnsi="Times New Roman" w:cs="Times New Roman"/>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606375">
      <w:bodyDiv w:val="1"/>
      <w:marLeft w:val="0"/>
      <w:marRight w:val="0"/>
      <w:marTop w:val="0"/>
      <w:marBottom w:val="0"/>
      <w:divBdr>
        <w:top w:val="none" w:sz="0" w:space="0" w:color="auto"/>
        <w:left w:val="none" w:sz="0" w:space="0" w:color="auto"/>
        <w:bottom w:val="none" w:sz="0" w:space="0" w:color="auto"/>
        <w:right w:val="none" w:sz="0" w:space="0" w:color="auto"/>
      </w:divBdr>
    </w:div>
    <w:div w:id="286813533">
      <w:bodyDiv w:val="1"/>
      <w:marLeft w:val="0"/>
      <w:marRight w:val="0"/>
      <w:marTop w:val="0"/>
      <w:marBottom w:val="0"/>
      <w:divBdr>
        <w:top w:val="none" w:sz="0" w:space="0" w:color="auto"/>
        <w:left w:val="none" w:sz="0" w:space="0" w:color="auto"/>
        <w:bottom w:val="none" w:sz="0" w:space="0" w:color="auto"/>
        <w:right w:val="none" w:sz="0" w:space="0" w:color="auto"/>
      </w:divBdr>
    </w:div>
    <w:div w:id="339165002">
      <w:bodyDiv w:val="1"/>
      <w:marLeft w:val="0"/>
      <w:marRight w:val="0"/>
      <w:marTop w:val="0"/>
      <w:marBottom w:val="0"/>
      <w:divBdr>
        <w:top w:val="none" w:sz="0" w:space="0" w:color="auto"/>
        <w:left w:val="none" w:sz="0" w:space="0" w:color="auto"/>
        <w:bottom w:val="none" w:sz="0" w:space="0" w:color="auto"/>
        <w:right w:val="none" w:sz="0" w:space="0" w:color="auto"/>
      </w:divBdr>
    </w:div>
    <w:div w:id="500777880">
      <w:bodyDiv w:val="1"/>
      <w:marLeft w:val="0"/>
      <w:marRight w:val="0"/>
      <w:marTop w:val="0"/>
      <w:marBottom w:val="0"/>
      <w:divBdr>
        <w:top w:val="none" w:sz="0" w:space="0" w:color="auto"/>
        <w:left w:val="none" w:sz="0" w:space="0" w:color="auto"/>
        <w:bottom w:val="none" w:sz="0" w:space="0" w:color="auto"/>
        <w:right w:val="none" w:sz="0" w:space="0" w:color="auto"/>
      </w:divBdr>
    </w:div>
    <w:div w:id="700132154">
      <w:bodyDiv w:val="1"/>
      <w:marLeft w:val="0"/>
      <w:marRight w:val="0"/>
      <w:marTop w:val="0"/>
      <w:marBottom w:val="0"/>
      <w:divBdr>
        <w:top w:val="none" w:sz="0" w:space="0" w:color="auto"/>
        <w:left w:val="none" w:sz="0" w:space="0" w:color="auto"/>
        <w:bottom w:val="none" w:sz="0" w:space="0" w:color="auto"/>
        <w:right w:val="none" w:sz="0" w:space="0" w:color="auto"/>
      </w:divBdr>
      <w:divsChild>
        <w:div w:id="28725619">
          <w:marLeft w:val="0"/>
          <w:marRight w:val="0"/>
          <w:marTop w:val="0"/>
          <w:marBottom w:val="0"/>
          <w:divBdr>
            <w:top w:val="none" w:sz="0" w:space="0" w:color="auto"/>
            <w:left w:val="none" w:sz="0" w:space="0" w:color="auto"/>
            <w:bottom w:val="none" w:sz="0" w:space="0" w:color="auto"/>
            <w:right w:val="none" w:sz="0" w:space="0" w:color="auto"/>
          </w:divBdr>
          <w:divsChild>
            <w:div w:id="627666381">
              <w:marLeft w:val="0"/>
              <w:marRight w:val="0"/>
              <w:marTop w:val="0"/>
              <w:marBottom w:val="0"/>
              <w:divBdr>
                <w:top w:val="none" w:sz="0" w:space="0" w:color="auto"/>
                <w:left w:val="none" w:sz="0" w:space="0" w:color="auto"/>
                <w:bottom w:val="none" w:sz="0" w:space="0" w:color="auto"/>
                <w:right w:val="none" w:sz="0" w:space="0" w:color="auto"/>
              </w:divBdr>
              <w:divsChild>
                <w:div w:id="2089646419">
                  <w:marLeft w:val="0"/>
                  <w:marRight w:val="0"/>
                  <w:marTop w:val="0"/>
                  <w:marBottom w:val="0"/>
                  <w:divBdr>
                    <w:top w:val="none" w:sz="0" w:space="0" w:color="auto"/>
                    <w:left w:val="none" w:sz="0" w:space="0" w:color="auto"/>
                    <w:bottom w:val="none" w:sz="0" w:space="0" w:color="auto"/>
                    <w:right w:val="none" w:sz="0" w:space="0" w:color="auto"/>
                  </w:divBdr>
                  <w:divsChild>
                    <w:div w:id="814680321">
                      <w:marLeft w:val="0"/>
                      <w:marRight w:val="0"/>
                      <w:marTop w:val="0"/>
                      <w:marBottom w:val="0"/>
                      <w:divBdr>
                        <w:top w:val="none" w:sz="0" w:space="0" w:color="auto"/>
                        <w:left w:val="none" w:sz="0" w:space="0" w:color="auto"/>
                        <w:bottom w:val="none" w:sz="0" w:space="0" w:color="auto"/>
                        <w:right w:val="none" w:sz="0" w:space="0" w:color="auto"/>
                      </w:divBdr>
                      <w:divsChild>
                        <w:div w:id="963583213">
                          <w:marLeft w:val="0"/>
                          <w:marRight w:val="0"/>
                          <w:marTop w:val="0"/>
                          <w:marBottom w:val="0"/>
                          <w:divBdr>
                            <w:top w:val="none" w:sz="0" w:space="0" w:color="auto"/>
                            <w:left w:val="none" w:sz="0" w:space="0" w:color="auto"/>
                            <w:bottom w:val="none" w:sz="0" w:space="0" w:color="auto"/>
                            <w:right w:val="none" w:sz="0" w:space="0" w:color="auto"/>
                          </w:divBdr>
                          <w:divsChild>
                            <w:div w:id="697967053">
                              <w:marLeft w:val="0"/>
                              <w:marRight w:val="0"/>
                              <w:marTop w:val="0"/>
                              <w:marBottom w:val="0"/>
                              <w:divBdr>
                                <w:top w:val="none" w:sz="0" w:space="0" w:color="auto"/>
                                <w:left w:val="none" w:sz="0" w:space="0" w:color="auto"/>
                                <w:bottom w:val="none" w:sz="0" w:space="0" w:color="auto"/>
                                <w:right w:val="none" w:sz="0" w:space="0" w:color="auto"/>
                              </w:divBdr>
                              <w:divsChild>
                                <w:div w:id="607549362">
                                  <w:marLeft w:val="0"/>
                                  <w:marRight w:val="0"/>
                                  <w:marTop w:val="0"/>
                                  <w:marBottom w:val="0"/>
                                  <w:divBdr>
                                    <w:top w:val="none" w:sz="0" w:space="0" w:color="auto"/>
                                    <w:left w:val="none" w:sz="0" w:space="0" w:color="auto"/>
                                    <w:bottom w:val="none" w:sz="0" w:space="0" w:color="auto"/>
                                    <w:right w:val="none" w:sz="0" w:space="0" w:color="auto"/>
                                  </w:divBdr>
                                  <w:divsChild>
                                    <w:div w:id="2086028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7212928">
                  <w:marLeft w:val="0"/>
                  <w:marRight w:val="0"/>
                  <w:marTop w:val="0"/>
                  <w:marBottom w:val="0"/>
                  <w:divBdr>
                    <w:top w:val="none" w:sz="0" w:space="0" w:color="auto"/>
                    <w:left w:val="none" w:sz="0" w:space="0" w:color="auto"/>
                    <w:bottom w:val="none" w:sz="0" w:space="0" w:color="auto"/>
                    <w:right w:val="none" w:sz="0" w:space="0" w:color="auto"/>
                  </w:divBdr>
                  <w:divsChild>
                    <w:div w:id="34043951">
                      <w:marLeft w:val="0"/>
                      <w:marRight w:val="0"/>
                      <w:marTop w:val="0"/>
                      <w:marBottom w:val="0"/>
                      <w:divBdr>
                        <w:top w:val="none" w:sz="0" w:space="0" w:color="auto"/>
                        <w:left w:val="none" w:sz="0" w:space="0" w:color="auto"/>
                        <w:bottom w:val="none" w:sz="0" w:space="0" w:color="auto"/>
                        <w:right w:val="none" w:sz="0" w:space="0" w:color="auto"/>
                      </w:divBdr>
                      <w:divsChild>
                        <w:div w:id="325937243">
                          <w:marLeft w:val="0"/>
                          <w:marRight w:val="0"/>
                          <w:marTop w:val="0"/>
                          <w:marBottom w:val="0"/>
                          <w:divBdr>
                            <w:top w:val="none" w:sz="0" w:space="0" w:color="auto"/>
                            <w:left w:val="none" w:sz="0" w:space="0" w:color="auto"/>
                            <w:bottom w:val="none" w:sz="0" w:space="0" w:color="auto"/>
                            <w:right w:val="none" w:sz="0" w:space="0" w:color="auto"/>
                          </w:divBdr>
                          <w:divsChild>
                            <w:div w:id="699284771">
                              <w:marLeft w:val="0"/>
                              <w:marRight w:val="0"/>
                              <w:marTop w:val="0"/>
                              <w:marBottom w:val="0"/>
                              <w:divBdr>
                                <w:top w:val="none" w:sz="0" w:space="0" w:color="auto"/>
                                <w:left w:val="none" w:sz="0" w:space="0" w:color="auto"/>
                                <w:bottom w:val="none" w:sz="0" w:space="0" w:color="auto"/>
                                <w:right w:val="none" w:sz="0" w:space="0" w:color="auto"/>
                              </w:divBdr>
                              <w:divsChild>
                                <w:div w:id="192764795">
                                  <w:marLeft w:val="0"/>
                                  <w:marRight w:val="0"/>
                                  <w:marTop w:val="0"/>
                                  <w:marBottom w:val="0"/>
                                  <w:divBdr>
                                    <w:top w:val="none" w:sz="0" w:space="0" w:color="auto"/>
                                    <w:left w:val="none" w:sz="0" w:space="0" w:color="auto"/>
                                    <w:bottom w:val="none" w:sz="0" w:space="0" w:color="auto"/>
                                    <w:right w:val="none" w:sz="0" w:space="0" w:color="auto"/>
                                  </w:divBdr>
                                </w:div>
                              </w:divsChild>
                            </w:div>
                            <w:div w:id="2047171963">
                              <w:marLeft w:val="0"/>
                              <w:marRight w:val="0"/>
                              <w:marTop w:val="0"/>
                              <w:marBottom w:val="0"/>
                              <w:divBdr>
                                <w:top w:val="none" w:sz="0" w:space="0" w:color="auto"/>
                                <w:left w:val="none" w:sz="0" w:space="0" w:color="auto"/>
                                <w:bottom w:val="none" w:sz="0" w:space="0" w:color="auto"/>
                                <w:right w:val="none" w:sz="0" w:space="0" w:color="auto"/>
                              </w:divBdr>
                              <w:divsChild>
                                <w:div w:id="37514841">
                                  <w:marLeft w:val="0"/>
                                  <w:marRight w:val="0"/>
                                  <w:marTop w:val="0"/>
                                  <w:marBottom w:val="0"/>
                                  <w:divBdr>
                                    <w:top w:val="none" w:sz="0" w:space="0" w:color="auto"/>
                                    <w:left w:val="none" w:sz="0" w:space="0" w:color="auto"/>
                                    <w:bottom w:val="none" w:sz="0" w:space="0" w:color="auto"/>
                                    <w:right w:val="none" w:sz="0" w:space="0" w:color="auto"/>
                                  </w:divBdr>
                                </w:div>
                              </w:divsChild>
                            </w:div>
                            <w:div w:id="1472596896">
                              <w:marLeft w:val="0"/>
                              <w:marRight w:val="0"/>
                              <w:marTop w:val="0"/>
                              <w:marBottom w:val="0"/>
                              <w:divBdr>
                                <w:top w:val="none" w:sz="0" w:space="0" w:color="auto"/>
                                <w:left w:val="none" w:sz="0" w:space="0" w:color="auto"/>
                                <w:bottom w:val="none" w:sz="0" w:space="0" w:color="auto"/>
                                <w:right w:val="none" w:sz="0" w:space="0" w:color="auto"/>
                              </w:divBdr>
                              <w:divsChild>
                                <w:div w:id="1334726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67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3793394">
          <w:marLeft w:val="0"/>
          <w:marRight w:val="0"/>
          <w:marTop w:val="0"/>
          <w:marBottom w:val="0"/>
          <w:divBdr>
            <w:top w:val="none" w:sz="0" w:space="0" w:color="auto"/>
            <w:left w:val="none" w:sz="0" w:space="0" w:color="auto"/>
            <w:bottom w:val="none" w:sz="0" w:space="0" w:color="auto"/>
            <w:right w:val="none" w:sz="0" w:space="0" w:color="auto"/>
          </w:divBdr>
          <w:divsChild>
            <w:div w:id="777717560">
              <w:marLeft w:val="0"/>
              <w:marRight w:val="0"/>
              <w:marTop w:val="0"/>
              <w:marBottom w:val="0"/>
              <w:divBdr>
                <w:top w:val="none" w:sz="0" w:space="0" w:color="auto"/>
                <w:left w:val="none" w:sz="0" w:space="0" w:color="auto"/>
                <w:bottom w:val="none" w:sz="0" w:space="0" w:color="auto"/>
                <w:right w:val="none" w:sz="0" w:space="0" w:color="auto"/>
              </w:divBdr>
              <w:divsChild>
                <w:div w:id="117140999">
                  <w:marLeft w:val="0"/>
                  <w:marRight w:val="0"/>
                  <w:marTop w:val="0"/>
                  <w:marBottom w:val="0"/>
                  <w:divBdr>
                    <w:top w:val="none" w:sz="0" w:space="0" w:color="auto"/>
                    <w:left w:val="none" w:sz="0" w:space="0" w:color="auto"/>
                    <w:bottom w:val="none" w:sz="0" w:space="0" w:color="auto"/>
                    <w:right w:val="none" w:sz="0" w:space="0" w:color="auto"/>
                  </w:divBdr>
                  <w:divsChild>
                    <w:div w:id="1456827930">
                      <w:marLeft w:val="0"/>
                      <w:marRight w:val="0"/>
                      <w:marTop w:val="0"/>
                      <w:marBottom w:val="0"/>
                      <w:divBdr>
                        <w:top w:val="none" w:sz="0" w:space="0" w:color="auto"/>
                        <w:left w:val="none" w:sz="0" w:space="0" w:color="auto"/>
                        <w:bottom w:val="none" w:sz="0" w:space="0" w:color="auto"/>
                        <w:right w:val="none" w:sz="0" w:space="0" w:color="auto"/>
                      </w:divBdr>
                      <w:divsChild>
                        <w:div w:id="1365329413">
                          <w:marLeft w:val="0"/>
                          <w:marRight w:val="0"/>
                          <w:marTop w:val="0"/>
                          <w:marBottom w:val="0"/>
                          <w:divBdr>
                            <w:top w:val="none" w:sz="0" w:space="0" w:color="auto"/>
                            <w:left w:val="none" w:sz="0" w:space="0" w:color="auto"/>
                            <w:bottom w:val="none" w:sz="0" w:space="0" w:color="auto"/>
                            <w:right w:val="none" w:sz="0" w:space="0" w:color="auto"/>
                          </w:divBdr>
                          <w:divsChild>
                            <w:div w:id="215359782">
                              <w:marLeft w:val="0"/>
                              <w:marRight w:val="0"/>
                              <w:marTop w:val="0"/>
                              <w:marBottom w:val="0"/>
                              <w:divBdr>
                                <w:top w:val="none" w:sz="0" w:space="0" w:color="auto"/>
                                <w:left w:val="none" w:sz="0" w:space="0" w:color="auto"/>
                                <w:bottom w:val="none" w:sz="0" w:space="0" w:color="auto"/>
                                <w:right w:val="none" w:sz="0" w:space="0" w:color="auto"/>
                              </w:divBdr>
                              <w:divsChild>
                                <w:div w:id="150621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1630818">
          <w:marLeft w:val="0"/>
          <w:marRight w:val="0"/>
          <w:marTop w:val="0"/>
          <w:marBottom w:val="0"/>
          <w:divBdr>
            <w:top w:val="none" w:sz="0" w:space="0" w:color="auto"/>
            <w:left w:val="none" w:sz="0" w:space="0" w:color="auto"/>
            <w:bottom w:val="none" w:sz="0" w:space="0" w:color="auto"/>
            <w:right w:val="none" w:sz="0" w:space="0" w:color="auto"/>
          </w:divBdr>
          <w:divsChild>
            <w:div w:id="1077285706">
              <w:marLeft w:val="0"/>
              <w:marRight w:val="0"/>
              <w:marTop w:val="0"/>
              <w:marBottom w:val="0"/>
              <w:divBdr>
                <w:top w:val="none" w:sz="0" w:space="0" w:color="auto"/>
                <w:left w:val="none" w:sz="0" w:space="0" w:color="auto"/>
                <w:bottom w:val="none" w:sz="0" w:space="0" w:color="auto"/>
                <w:right w:val="none" w:sz="0" w:space="0" w:color="auto"/>
              </w:divBdr>
              <w:divsChild>
                <w:div w:id="2071296484">
                  <w:marLeft w:val="0"/>
                  <w:marRight w:val="0"/>
                  <w:marTop w:val="0"/>
                  <w:marBottom w:val="0"/>
                  <w:divBdr>
                    <w:top w:val="none" w:sz="0" w:space="0" w:color="auto"/>
                    <w:left w:val="none" w:sz="0" w:space="0" w:color="auto"/>
                    <w:bottom w:val="none" w:sz="0" w:space="0" w:color="auto"/>
                    <w:right w:val="none" w:sz="0" w:space="0" w:color="auto"/>
                  </w:divBdr>
                  <w:divsChild>
                    <w:div w:id="1388264869">
                      <w:marLeft w:val="0"/>
                      <w:marRight w:val="0"/>
                      <w:marTop w:val="0"/>
                      <w:marBottom w:val="0"/>
                      <w:divBdr>
                        <w:top w:val="none" w:sz="0" w:space="0" w:color="auto"/>
                        <w:left w:val="none" w:sz="0" w:space="0" w:color="auto"/>
                        <w:bottom w:val="none" w:sz="0" w:space="0" w:color="auto"/>
                        <w:right w:val="none" w:sz="0" w:space="0" w:color="auto"/>
                      </w:divBdr>
                      <w:divsChild>
                        <w:div w:id="73548637">
                          <w:marLeft w:val="0"/>
                          <w:marRight w:val="0"/>
                          <w:marTop w:val="0"/>
                          <w:marBottom w:val="0"/>
                          <w:divBdr>
                            <w:top w:val="none" w:sz="0" w:space="0" w:color="auto"/>
                            <w:left w:val="none" w:sz="0" w:space="0" w:color="auto"/>
                            <w:bottom w:val="none" w:sz="0" w:space="0" w:color="auto"/>
                            <w:right w:val="none" w:sz="0" w:space="0" w:color="auto"/>
                          </w:divBdr>
                          <w:divsChild>
                            <w:div w:id="1240477396">
                              <w:marLeft w:val="0"/>
                              <w:marRight w:val="0"/>
                              <w:marTop w:val="0"/>
                              <w:marBottom w:val="0"/>
                              <w:divBdr>
                                <w:top w:val="none" w:sz="0" w:space="0" w:color="auto"/>
                                <w:left w:val="none" w:sz="0" w:space="0" w:color="auto"/>
                                <w:bottom w:val="none" w:sz="0" w:space="0" w:color="auto"/>
                                <w:right w:val="none" w:sz="0" w:space="0" w:color="auto"/>
                              </w:divBdr>
                              <w:divsChild>
                                <w:div w:id="1128014846">
                                  <w:marLeft w:val="0"/>
                                  <w:marRight w:val="0"/>
                                  <w:marTop w:val="0"/>
                                  <w:marBottom w:val="0"/>
                                  <w:divBdr>
                                    <w:top w:val="none" w:sz="0" w:space="0" w:color="auto"/>
                                    <w:left w:val="none" w:sz="0" w:space="0" w:color="auto"/>
                                    <w:bottom w:val="none" w:sz="0" w:space="0" w:color="auto"/>
                                    <w:right w:val="none" w:sz="0" w:space="0" w:color="auto"/>
                                  </w:divBdr>
                                  <w:divsChild>
                                    <w:div w:id="1005209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8526465">
      <w:bodyDiv w:val="1"/>
      <w:marLeft w:val="0"/>
      <w:marRight w:val="0"/>
      <w:marTop w:val="0"/>
      <w:marBottom w:val="0"/>
      <w:divBdr>
        <w:top w:val="none" w:sz="0" w:space="0" w:color="auto"/>
        <w:left w:val="none" w:sz="0" w:space="0" w:color="auto"/>
        <w:bottom w:val="none" w:sz="0" w:space="0" w:color="auto"/>
        <w:right w:val="none" w:sz="0" w:space="0" w:color="auto"/>
      </w:divBdr>
    </w:div>
    <w:div w:id="1940747706">
      <w:bodyDiv w:val="1"/>
      <w:marLeft w:val="0"/>
      <w:marRight w:val="0"/>
      <w:marTop w:val="0"/>
      <w:marBottom w:val="0"/>
      <w:divBdr>
        <w:top w:val="none" w:sz="0" w:space="0" w:color="auto"/>
        <w:left w:val="none" w:sz="0" w:space="0" w:color="auto"/>
        <w:bottom w:val="none" w:sz="0" w:space="0" w:color="auto"/>
        <w:right w:val="none" w:sz="0" w:space="0" w:color="auto"/>
      </w:divBdr>
      <w:divsChild>
        <w:div w:id="828442658">
          <w:marLeft w:val="0"/>
          <w:marRight w:val="0"/>
          <w:marTop w:val="0"/>
          <w:marBottom w:val="0"/>
          <w:divBdr>
            <w:top w:val="none" w:sz="0" w:space="0" w:color="auto"/>
            <w:left w:val="none" w:sz="0" w:space="0" w:color="auto"/>
            <w:bottom w:val="none" w:sz="0" w:space="0" w:color="auto"/>
            <w:right w:val="none" w:sz="0" w:space="0" w:color="auto"/>
          </w:divBdr>
          <w:divsChild>
            <w:div w:id="1028262173">
              <w:marLeft w:val="0"/>
              <w:marRight w:val="0"/>
              <w:marTop w:val="0"/>
              <w:marBottom w:val="0"/>
              <w:divBdr>
                <w:top w:val="none" w:sz="0" w:space="0" w:color="auto"/>
                <w:left w:val="none" w:sz="0" w:space="0" w:color="auto"/>
                <w:bottom w:val="none" w:sz="0" w:space="0" w:color="auto"/>
                <w:right w:val="none" w:sz="0" w:space="0" w:color="auto"/>
              </w:divBdr>
              <w:divsChild>
                <w:div w:id="1364942631">
                  <w:marLeft w:val="0"/>
                  <w:marRight w:val="0"/>
                  <w:marTop w:val="0"/>
                  <w:marBottom w:val="0"/>
                  <w:divBdr>
                    <w:top w:val="none" w:sz="0" w:space="0" w:color="auto"/>
                    <w:left w:val="none" w:sz="0" w:space="0" w:color="auto"/>
                    <w:bottom w:val="none" w:sz="0" w:space="0" w:color="auto"/>
                    <w:right w:val="none" w:sz="0" w:space="0" w:color="auto"/>
                  </w:divBdr>
                  <w:divsChild>
                    <w:div w:id="1743679061">
                      <w:marLeft w:val="0"/>
                      <w:marRight w:val="0"/>
                      <w:marTop w:val="0"/>
                      <w:marBottom w:val="0"/>
                      <w:divBdr>
                        <w:top w:val="none" w:sz="0" w:space="0" w:color="auto"/>
                        <w:left w:val="none" w:sz="0" w:space="0" w:color="auto"/>
                        <w:bottom w:val="none" w:sz="0" w:space="0" w:color="auto"/>
                        <w:right w:val="none" w:sz="0" w:space="0" w:color="auto"/>
                      </w:divBdr>
                      <w:divsChild>
                        <w:div w:id="199437494">
                          <w:marLeft w:val="0"/>
                          <w:marRight w:val="0"/>
                          <w:marTop w:val="0"/>
                          <w:marBottom w:val="0"/>
                          <w:divBdr>
                            <w:top w:val="none" w:sz="0" w:space="0" w:color="auto"/>
                            <w:left w:val="none" w:sz="0" w:space="0" w:color="auto"/>
                            <w:bottom w:val="none" w:sz="0" w:space="0" w:color="auto"/>
                            <w:right w:val="none" w:sz="0" w:space="0" w:color="auto"/>
                          </w:divBdr>
                          <w:divsChild>
                            <w:div w:id="251135430">
                              <w:marLeft w:val="0"/>
                              <w:marRight w:val="0"/>
                              <w:marTop w:val="0"/>
                              <w:marBottom w:val="0"/>
                              <w:divBdr>
                                <w:top w:val="none" w:sz="0" w:space="0" w:color="auto"/>
                                <w:left w:val="none" w:sz="0" w:space="0" w:color="auto"/>
                                <w:bottom w:val="none" w:sz="0" w:space="0" w:color="auto"/>
                                <w:right w:val="none" w:sz="0" w:space="0" w:color="auto"/>
                              </w:divBdr>
                              <w:divsChild>
                                <w:div w:id="1728915129">
                                  <w:marLeft w:val="0"/>
                                  <w:marRight w:val="0"/>
                                  <w:marTop w:val="0"/>
                                  <w:marBottom w:val="0"/>
                                  <w:divBdr>
                                    <w:top w:val="none" w:sz="0" w:space="0" w:color="auto"/>
                                    <w:left w:val="none" w:sz="0" w:space="0" w:color="auto"/>
                                    <w:bottom w:val="none" w:sz="0" w:space="0" w:color="auto"/>
                                    <w:right w:val="none" w:sz="0" w:space="0" w:color="auto"/>
                                  </w:divBdr>
                                  <w:divsChild>
                                    <w:div w:id="825433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6908404">
                  <w:marLeft w:val="0"/>
                  <w:marRight w:val="0"/>
                  <w:marTop w:val="0"/>
                  <w:marBottom w:val="0"/>
                  <w:divBdr>
                    <w:top w:val="none" w:sz="0" w:space="0" w:color="auto"/>
                    <w:left w:val="none" w:sz="0" w:space="0" w:color="auto"/>
                    <w:bottom w:val="none" w:sz="0" w:space="0" w:color="auto"/>
                    <w:right w:val="none" w:sz="0" w:space="0" w:color="auto"/>
                  </w:divBdr>
                  <w:divsChild>
                    <w:div w:id="1461454851">
                      <w:marLeft w:val="0"/>
                      <w:marRight w:val="0"/>
                      <w:marTop w:val="0"/>
                      <w:marBottom w:val="0"/>
                      <w:divBdr>
                        <w:top w:val="none" w:sz="0" w:space="0" w:color="auto"/>
                        <w:left w:val="none" w:sz="0" w:space="0" w:color="auto"/>
                        <w:bottom w:val="none" w:sz="0" w:space="0" w:color="auto"/>
                        <w:right w:val="none" w:sz="0" w:space="0" w:color="auto"/>
                      </w:divBdr>
                      <w:divsChild>
                        <w:div w:id="732430714">
                          <w:marLeft w:val="0"/>
                          <w:marRight w:val="0"/>
                          <w:marTop w:val="0"/>
                          <w:marBottom w:val="0"/>
                          <w:divBdr>
                            <w:top w:val="none" w:sz="0" w:space="0" w:color="auto"/>
                            <w:left w:val="none" w:sz="0" w:space="0" w:color="auto"/>
                            <w:bottom w:val="none" w:sz="0" w:space="0" w:color="auto"/>
                            <w:right w:val="none" w:sz="0" w:space="0" w:color="auto"/>
                          </w:divBdr>
                          <w:divsChild>
                            <w:div w:id="1816140427">
                              <w:marLeft w:val="0"/>
                              <w:marRight w:val="0"/>
                              <w:marTop w:val="0"/>
                              <w:marBottom w:val="0"/>
                              <w:divBdr>
                                <w:top w:val="none" w:sz="0" w:space="0" w:color="auto"/>
                                <w:left w:val="none" w:sz="0" w:space="0" w:color="auto"/>
                                <w:bottom w:val="none" w:sz="0" w:space="0" w:color="auto"/>
                                <w:right w:val="none" w:sz="0" w:space="0" w:color="auto"/>
                              </w:divBdr>
                              <w:divsChild>
                                <w:div w:id="285745204">
                                  <w:marLeft w:val="0"/>
                                  <w:marRight w:val="0"/>
                                  <w:marTop w:val="0"/>
                                  <w:marBottom w:val="0"/>
                                  <w:divBdr>
                                    <w:top w:val="none" w:sz="0" w:space="0" w:color="auto"/>
                                    <w:left w:val="none" w:sz="0" w:space="0" w:color="auto"/>
                                    <w:bottom w:val="none" w:sz="0" w:space="0" w:color="auto"/>
                                    <w:right w:val="none" w:sz="0" w:space="0" w:color="auto"/>
                                  </w:divBdr>
                                </w:div>
                              </w:divsChild>
                            </w:div>
                            <w:div w:id="2001347318">
                              <w:marLeft w:val="0"/>
                              <w:marRight w:val="0"/>
                              <w:marTop w:val="0"/>
                              <w:marBottom w:val="0"/>
                              <w:divBdr>
                                <w:top w:val="none" w:sz="0" w:space="0" w:color="auto"/>
                                <w:left w:val="none" w:sz="0" w:space="0" w:color="auto"/>
                                <w:bottom w:val="none" w:sz="0" w:space="0" w:color="auto"/>
                                <w:right w:val="none" w:sz="0" w:space="0" w:color="auto"/>
                              </w:divBdr>
                              <w:divsChild>
                                <w:div w:id="1551923051">
                                  <w:marLeft w:val="0"/>
                                  <w:marRight w:val="0"/>
                                  <w:marTop w:val="0"/>
                                  <w:marBottom w:val="0"/>
                                  <w:divBdr>
                                    <w:top w:val="none" w:sz="0" w:space="0" w:color="auto"/>
                                    <w:left w:val="none" w:sz="0" w:space="0" w:color="auto"/>
                                    <w:bottom w:val="none" w:sz="0" w:space="0" w:color="auto"/>
                                    <w:right w:val="none" w:sz="0" w:space="0" w:color="auto"/>
                                  </w:divBdr>
                                </w:div>
                              </w:divsChild>
                            </w:div>
                            <w:div w:id="1554732726">
                              <w:marLeft w:val="0"/>
                              <w:marRight w:val="0"/>
                              <w:marTop w:val="0"/>
                              <w:marBottom w:val="0"/>
                              <w:divBdr>
                                <w:top w:val="none" w:sz="0" w:space="0" w:color="auto"/>
                                <w:left w:val="none" w:sz="0" w:space="0" w:color="auto"/>
                                <w:bottom w:val="none" w:sz="0" w:space="0" w:color="auto"/>
                                <w:right w:val="none" w:sz="0" w:space="0" w:color="auto"/>
                              </w:divBdr>
                              <w:divsChild>
                                <w:div w:id="1494449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4349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6886065">
          <w:marLeft w:val="0"/>
          <w:marRight w:val="0"/>
          <w:marTop w:val="0"/>
          <w:marBottom w:val="0"/>
          <w:divBdr>
            <w:top w:val="none" w:sz="0" w:space="0" w:color="auto"/>
            <w:left w:val="none" w:sz="0" w:space="0" w:color="auto"/>
            <w:bottom w:val="none" w:sz="0" w:space="0" w:color="auto"/>
            <w:right w:val="none" w:sz="0" w:space="0" w:color="auto"/>
          </w:divBdr>
          <w:divsChild>
            <w:div w:id="239756889">
              <w:marLeft w:val="0"/>
              <w:marRight w:val="0"/>
              <w:marTop w:val="0"/>
              <w:marBottom w:val="0"/>
              <w:divBdr>
                <w:top w:val="none" w:sz="0" w:space="0" w:color="auto"/>
                <w:left w:val="none" w:sz="0" w:space="0" w:color="auto"/>
                <w:bottom w:val="none" w:sz="0" w:space="0" w:color="auto"/>
                <w:right w:val="none" w:sz="0" w:space="0" w:color="auto"/>
              </w:divBdr>
              <w:divsChild>
                <w:div w:id="739670869">
                  <w:marLeft w:val="0"/>
                  <w:marRight w:val="0"/>
                  <w:marTop w:val="0"/>
                  <w:marBottom w:val="0"/>
                  <w:divBdr>
                    <w:top w:val="none" w:sz="0" w:space="0" w:color="auto"/>
                    <w:left w:val="none" w:sz="0" w:space="0" w:color="auto"/>
                    <w:bottom w:val="none" w:sz="0" w:space="0" w:color="auto"/>
                    <w:right w:val="none" w:sz="0" w:space="0" w:color="auto"/>
                  </w:divBdr>
                  <w:divsChild>
                    <w:div w:id="1181550403">
                      <w:marLeft w:val="0"/>
                      <w:marRight w:val="0"/>
                      <w:marTop w:val="0"/>
                      <w:marBottom w:val="0"/>
                      <w:divBdr>
                        <w:top w:val="none" w:sz="0" w:space="0" w:color="auto"/>
                        <w:left w:val="none" w:sz="0" w:space="0" w:color="auto"/>
                        <w:bottom w:val="none" w:sz="0" w:space="0" w:color="auto"/>
                        <w:right w:val="none" w:sz="0" w:space="0" w:color="auto"/>
                      </w:divBdr>
                      <w:divsChild>
                        <w:div w:id="1692875979">
                          <w:marLeft w:val="0"/>
                          <w:marRight w:val="0"/>
                          <w:marTop w:val="0"/>
                          <w:marBottom w:val="0"/>
                          <w:divBdr>
                            <w:top w:val="none" w:sz="0" w:space="0" w:color="auto"/>
                            <w:left w:val="none" w:sz="0" w:space="0" w:color="auto"/>
                            <w:bottom w:val="none" w:sz="0" w:space="0" w:color="auto"/>
                            <w:right w:val="none" w:sz="0" w:space="0" w:color="auto"/>
                          </w:divBdr>
                          <w:divsChild>
                            <w:div w:id="1595897393">
                              <w:marLeft w:val="0"/>
                              <w:marRight w:val="0"/>
                              <w:marTop w:val="0"/>
                              <w:marBottom w:val="0"/>
                              <w:divBdr>
                                <w:top w:val="none" w:sz="0" w:space="0" w:color="auto"/>
                                <w:left w:val="none" w:sz="0" w:space="0" w:color="auto"/>
                                <w:bottom w:val="none" w:sz="0" w:space="0" w:color="auto"/>
                                <w:right w:val="none" w:sz="0" w:space="0" w:color="auto"/>
                              </w:divBdr>
                              <w:divsChild>
                                <w:div w:id="167839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6205228">
          <w:marLeft w:val="0"/>
          <w:marRight w:val="0"/>
          <w:marTop w:val="0"/>
          <w:marBottom w:val="0"/>
          <w:divBdr>
            <w:top w:val="none" w:sz="0" w:space="0" w:color="auto"/>
            <w:left w:val="none" w:sz="0" w:space="0" w:color="auto"/>
            <w:bottom w:val="none" w:sz="0" w:space="0" w:color="auto"/>
            <w:right w:val="none" w:sz="0" w:space="0" w:color="auto"/>
          </w:divBdr>
          <w:divsChild>
            <w:div w:id="1050036670">
              <w:marLeft w:val="0"/>
              <w:marRight w:val="0"/>
              <w:marTop w:val="0"/>
              <w:marBottom w:val="0"/>
              <w:divBdr>
                <w:top w:val="none" w:sz="0" w:space="0" w:color="auto"/>
                <w:left w:val="none" w:sz="0" w:space="0" w:color="auto"/>
                <w:bottom w:val="none" w:sz="0" w:space="0" w:color="auto"/>
                <w:right w:val="none" w:sz="0" w:space="0" w:color="auto"/>
              </w:divBdr>
              <w:divsChild>
                <w:div w:id="1899824186">
                  <w:marLeft w:val="0"/>
                  <w:marRight w:val="0"/>
                  <w:marTop w:val="0"/>
                  <w:marBottom w:val="0"/>
                  <w:divBdr>
                    <w:top w:val="none" w:sz="0" w:space="0" w:color="auto"/>
                    <w:left w:val="none" w:sz="0" w:space="0" w:color="auto"/>
                    <w:bottom w:val="none" w:sz="0" w:space="0" w:color="auto"/>
                    <w:right w:val="none" w:sz="0" w:space="0" w:color="auto"/>
                  </w:divBdr>
                  <w:divsChild>
                    <w:div w:id="904528035">
                      <w:marLeft w:val="0"/>
                      <w:marRight w:val="0"/>
                      <w:marTop w:val="0"/>
                      <w:marBottom w:val="0"/>
                      <w:divBdr>
                        <w:top w:val="none" w:sz="0" w:space="0" w:color="auto"/>
                        <w:left w:val="none" w:sz="0" w:space="0" w:color="auto"/>
                        <w:bottom w:val="none" w:sz="0" w:space="0" w:color="auto"/>
                        <w:right w:val="none" w:sz="0" w:space="0" w:color="auto"/>
                      </w:divBdr>
                      <w:divsChild>
                        <w:div w:id="1966112645">
                          <w:marLeft w:val="0"/>
                          <w:marRight w:val="0"/>
                          <w:marTop w:val="0"/>
                          <w:marBottom w:val="0"/>
                          <w:divBdr>
                            <w:top w:val="none" w:sz="0" w:space="0" w:color="auto"/>
                            <w:left w:val="none" w:sz="0" w:space="0" w:color="auto"/>
                            <w:bottom w:val="none" w:sz="0" w:space="0" w:color="auto"/>
                            <w:right w:val="none" w:sz="0" w:space="0" w:color="auto"/>
                          </w:divBdr>
                          <w:divsChild>
                            <w:div w:id="1302804490">
                              <w:marLeft w:val="0"/>
                              <w:marRight w:val="0"/>
                              <w:marTop w:val="0"/>
                              <w:marBottom w:val="0"/>
                              <w:divBdr>
                                <w:top w:val="none" w:sz="0" w:space="0" w:color="auto"/>
                                <w:left w:val="none" w:sz="0" w:space="0" w:color="auto"/>
                                <w:bottom w:val="none" w:sz="0" w:space="0" w:color="auto"/>
                                <w:right w:val="none" w:sz="0" w:space="0" w:color="auto"/>
                              </w:divBdr>
                              <w:divsChild>
                                <w:div w:id="1285578184">
                                  <w:marLeft w:val="0"/>
                                  <w:marRight w:val="0"/>
                                  <w:marTop w:val="0"/>
                                  <w:marBottom w:val="0"/>
                                  <w:divBdr>
                                    <w:top w:val="none" w:sz="0" w:space="0" w:color="auto"/>
                                    <w:left w:val="none" w:sz="0" w:space="0" w:color="auto"/>
                                    <w:bottom w:val="none" w:sz="0" w:space="0" w:color="auto"/>
                                    <w:right w:val="none" w:sz="0" w:space="0" w:color="auto"/>
                                  </w:divBdr>
                                  <w:divsChild>
                                    <w:div w:id="2015840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1</Pages>
  <Words>981</Words>
  <Characters>5399</Characters>
  <Application>Microsoft Office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CFC</dc:creator>
  <cp:keywords/>
  <dc:description/>
  <cp:lastModifiedBy>CFC</cp:lastModifiedBy>
  <cp:revision>3</cp:revision>
  <dcterms:created xsi:type="dcterms:W3CDTF">2025-08-07T11:43:00Z</dcterms:created>
  <dcterms:modified xsi:type="dcterms:W3CDTF">2025-08-07T14:22:00Z</dcterms:modified>
</cp:coreProperties>
</file>