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F5184" w14:textId="71741645" w:rsidR="4C758410" w:rsidRDefault="4C758410" w:rsidP="00270582"/>
    <w:p w14:paraId="6265676E" w14:textId="268CBFD2" w:rsidR="5E9D0781" w:rsidRDefault="5E9D0781" w:rsidP="0FC63640">
      <w:pPr>
        <w:spacing w:after="0"/>
        <w:jc w:val="right"/>
        <w:rPr>
          <w:b/>
          <w:bCs/>
          <w:u w:val="single"/>
        </w:rPr>
      </w:pPr>
      <w:r w:rsidRPr="0FC63640">
        <w:rPr>
          <w:b/>
          <w:bCs/>
        </w:rPr>
        <w:t>Apellidos, Nombre(s):</w:t>
      </w:r>
      <w:r w:rsidRPr="0FC63640">
        <w:rPr>
          <w:b/>
          <w:bCs/>
          <w:u w:val="single"/>
        </w:rPr>
        <w:t xml:space="preserve">   </w:t>
      </w:r>
      <w:r w:rsidR="004E08A9">
        <w:rPr>
          <w:b/>
          <w:bCs/>
          <w:u w:val="single"/>
        </w:rPr>
        <w:t>Alvarez Rojas Estrella.</w:t>
      </w:r>
      <w:r w:rsidRPr="0FC63640">
        <w:rPr>
          <w:b/>
          <w:bCs/>
          <w:u w:val="single"/>
        </w:rPr>
        <w:t xml:space="preserve">                                 </w:t>
      </w:r>
    </w:p>
    <w:p w14:paraId="4598B373" w14:textId="4F28D814" w:rsidR="0FC63640" w:rsidRDefault="0FC63640" w:rsidP="0FC63640">
      <w:pPr>
        <w:spacing w:after="0"/>
        <w:jc w:val="right"/>
        <w:rPr>
          <w:b/>
          <w:bCs/>
        </w:rPr>
      </w:pPr>
    </w:p>
    <w:p w14:paraId="2E16D156" w14:textId="18D7DB89" w:rsidR="27EF1068" w:rsidRDefault="27EF1068" w:rsidP="0FC63640">
      <w:pPr>
        <w:jc w:val="center"/>
      </w:pPr>
      <w:r>
        <w:t>Guía de caso</w:t>
      </w:r>
    </w:p>
    <w:p w14:paraId="6EDD0D53" w14:textId="7787E72C" w:rsidR="004E08A9" w:rsidRPr="004E08A9" w:rsidRDefault="004E08A9" w:rsidP="004E08A9">
      <w:pPr>
        <w:rPr>
          <w:b/>
          <w:bCs/>
        </w:rPr>
      </w:pPr>
      <w:r>
        <w:rPr>
          <w:b/>
          <w:bCs/>
        </w:rPr>
        <w:t>1.</w:t>
      </w:r>
      <w:r w:rsidRPr="004E08A9">
        <w:rPr>
          <w:b/>
          <w:bCs/>
        </w:rPr>
        <w:t>Pregunta de investigación</w:t>
      </w:r>
    </w:p>
    <w:p w14:paraId="31552CF4" w14:textId="4D68BDEC" w:rsidR="004E08A9" w:rsidRDefault="004E08A9" w:rsidP="004E08A9">
      <w:r>
        <w:t xml:space="preserve">¿Qué implicaciones tienen las condiciones laborales en </w:t>
      </w:r>
      <w:r w:rsidR="00796F18">
        <w:t>los trabajadores</w:t>
      </w:r>
      <w:r>
        <w:t xml:space="preserve"> de Grupo Alpura?</w:t>
      </w:r>
    </w:p>
    <w:p w14:paraId="2BAA5399" w14:textId="77777777" w:rsidR="004E08A9" w:rsidRDefault="004E08A9" w:rsidP="004E08A9"/>
    <w:p w14:paraId="4055EEF2" w14:textId="023A95A1" w:rsidR="004E08A9" w:rsidRPr="004E08A9" w:rsidRDefault="004E08A9" w:rsidP="004E08A9">
      <w:pPr>
        <w:rPr>
          <w:b/>
          <w:bCs/>
        </w:rPr>
      </w:pPr>
      <w:r w:rsidRPr="004E08A9">
        <w:rPr>
          <w:b/>
          <w:bCs/>
        </w:rPr>
        <w:t>2.</w:t>
      </w:r>
      <w:r>
        <w:rPr>
          <w:b/>
          <w:bCs/>
        </w:rPr>
        <w:t xml:space="preserve"> </w:t>
      </w:r>
      <w:r w:rsidRPr="004E08A9">
        <w:rPr>
          <w:b/>
          <w:bCs/>
        </w:rPr>
        <w:t>Título del caso.</w:t>
      </w:r>
    </w:p>
    <w:p w14:paraId="3BBC9600" w14:textId="6291494A" w:rsidR="004E08A9" w:rsidRDefault="004E08A9" w:rsidP="004E08A9">
      <w:r>
        <w:t>“Grupo Alpura y su impacto en la precarización laboral”</w:t>
      </w:r>
    </w:p>
    <w:p w14:paraId="7AB583BB" w14:textId="77777777" w:rsidR="004E08A9" w:rsidRDefault="004E08A9" w:rsidP="004E08A9"/>
    <w:p w14:paraId="4CD360E8" w14:textId="25ADE9C2" w:rsidR="004E08A9" w:rsidRPr="004E08A9" w:rsidRDefault="004E08A9" w:rsidP="004E08A9">
      <w:pPr>
        <w:rPr>
          <w:b/>
          <w:bCs/>
        </w:rPr>
      </w:pPr>
      <w:r w:rsidRPr="004E08A9">
        <w:rPr>
          <w:b/>
          <w:bCs/>
        </w:rPr>
        <w:t>3.</w:t>
      </w:r>
      <w:r>
        <w:rPr>
          <w:b/>
          <w:bCs/>
        </w:rPr>
        <w:t xml:space="preserve"> </w:t>
      </w:r>
      <w:r w:rsidRPr="004E08A9">
        <w:rPr>
          <w:b/>
          <w:bCs/>
        </w:rPr>
        <w:t>Descripción del caso.</w:t>
      </w:r>
    </w:p>
    <w:p w14:paraId="198E32A5" w14:textId="57D543C2" w:rsidR="00357242" w:rsidRDefault="003E1ED6" w:rsidP="003E1ED6">
      <w:r>
        <w:t>Grupo Alpura es una de las principales empresas del sector lácteo en México misma que ha enfrentado desde finales de 2024 una serie de conflictos laborales que se intensificaron en 2025, evidenciando cómo las condiciones de trabajo inciden directamente en la productividad de la empresa. Las primeras señales de inconformidad surgieron cuando empleados de distintas plantas denunciaron irregularidades como el impago de horas extras, la falta de entrega de uniformes y el deterioro de las condiciones en los espacios de trabajo</w:t>
      </w:r>
      <w:r w:rsidR="00357242">
        <w:t xml:space="preserve">. </w:t>
      </w:r>
      <w:r w:rsidR="00357242" w:rsidRPr="00CC3DED">
        <w:rPr>
          <w:rFonts w:ascii="Times New Roman" w:hAnsi="Times New Roman" w:cs="Times New Roman"/>
        </w:rPr>
        <w:t xml:space="preserve">La Jornada. (2025, 8 de julio). </w:t>
      </w:r>
      <w:r w:rsidR="00357242" w:rsidRPr="00CC3DED">
        <w:rPr>
          <w:rFonts w:ascii="Times New Roman" w:hAnsi="Times New Roman" w:cs="Times New Roman"/>
          <w:i/>
          <w:iCs/>
        </w:rPr>
        <w:t>Trabajadores de Alpura denuncian abusos laborales en Edomex, Hidalgo y Puebla</w:t>
      </w:r>
      <w:r w:rsidR="00357242" w:rsidRPr="00CC3DED">
        <w:rPr>
          <w:rFonts w:ascii="Times New Roman" w:hAnsi="Times New Roman" w:cs="Times New Roman"/>
        </w:rPr>
        <w:t>. La Jornada. https://www.jornada.com.mx</w:t>
      </w:r>
      <w:r w:rsidR="00357242" w:rsidRPr="00357242">
        <w:t xml:space="preserve">  </w:t>
      </w:r>
    </w:p>
    <w:p w14:paraId="65D65F3A" w14:textId="296AAA4E" w:rsidR="003E1ED6" w:rsidRDefault="003E1ED6" w:rsidP="003E1ED6">
      <w:r>
        <w:t xml:space="preserve">Durante 2025, el conflicto alcanzó su punto más </w:t>
      </w:r>
      <w:r w:rsidR="00357242">
        <w:t>elevado</w:t>
      </w:r>
      <w:r>
        <w:t xml:space="preserve"> en la planta de Cuautitlán Izcalli, Estado de México. Los trabajadores sindicalizados, respaldados por la Confederación Revolucionaria de Obreros y Campesinos (CROC), denunciaron prácticas que consideraron abusivas: descuentos en nómina por productos no vendidos o mermas, incumplimiento del Contrato Colectivo de Trabajo (CCT), deficiencias en las instalaciones, falta de pago de horas extras y amenazas de despido hacia quienes se manifestaran</w:t>
      </w:r>
      <w:r w:rsidR="00357242" w:rsidRPr="00CC3DED">
        <w:rPr>
          <w:rFonts w:ascii="Times New Roman" w:hAnsi="Times New Roman" w:cs="Times New Roman"/>
        </w:rPr>
        <w:t xml:space="preserve">. </w:t>
      </w:r>
      <w:proofErr w:type="spellStart"/>
      <w:r w:rsidR="00357242" w:rsidRPr="00CC3DED">
        <w:rPr>
          <w:rFonts w:ascii="Times New Roman" w:hAnsi="Times New Roman" w:cs="Times New Roman"/>
        </w:rPr>
        <w:t>Teoloyuquenses</w:t>
      </w:r>
      <w:proofErr w:type="spellEnd"/>
      <w:r w:rsidR="00357242" w:rsidRPr="00CC3DED">
        <w:rPr>
          <w:rFonts w:ascii="Times New Roman" w:hAnsi="Times New Roman" w:cs="Times New Roman"/>
        </w:rPr>
        <w:t xml:space="preserve">. (2025, 8 de julio). </w:t>
      </w:r>
      <w:r w:rsidR="00357242" w:rsidRPr="00CC3DED">
        <w:rPr>
          <w:rFonts w:ascii="Times New Roman" w:hAnsi="Times New Roman" w:cs="Times New Roman"/>
          <w:i/>
          <w:iCs/>
        </w:rPr>
        <w:t>Protestan trabajadores de Alpura en Cuautitlán Izcalli; acusan abusos laborales y advierten posible huelga</w:t>
      </w:r>
      <w:r w:rsidR="00357242" w:rsidRPr="00CC3DED">
        <w:rPr>
          <w:rFonts w:ascii="Times New Roman" w:hAnsi="Times New Roman" w:cs="Times New Roman"/>
        </w:rPr>
        <w:t xml:space="preserve">. </w:t>
      </w:r>
      <w:proofErr w:type="spellStart"/>
      <w:r w:rsidR="00357242" w:rsidRPr="00CC3DED">
        <w:rPr>
          <w:rFonts w:ascii="Times New Roman" w:hAnsi="Times New Roman" w:cs="Times New Roman"/>
        </w:rPr>
        <w:t>Teoloyuquenses</w:t>
      </w:r>
      <w:proofErr w:type="spellEnd"/>
      <w:r w:rsidR="00357242" w:rsidRPr="00CC3DED">
        <w:rPr>
          <w:rFonts w:ascii="Times New Roman" w:hAnsi="Times New Roman" w:cs="Times New Roman"/>
        </w:rPr>
        <w:t>. https://teoloyuquenses.com.mx</w:t>
      </w:r>
      <w:r w:rsidR="00357242" w:rsidRPr="00357242">
        <w:t xml:space="preserve">  </w:t>
      </w:r>
    </w:p>
    <w:p w14:paraId="6C101FD1" w14:textId="77777777" w:rsidR="003E1ED6" w:rsidRDefault="003E1ED6" w:rsidP="003E1ED6">
      <w:r>
        <w:t xml:space="preserve">Estas acciones vulneraron diversos derechos fundamentales establecidos en la Ley Federal del Trabajo (LFT) y en el CCT. En primer lugar, se afectó el derecho a un salario íntegro y justo, ya que los descuentos en nómina por mermas contravienen los artículos 99 y 110 de la LFT, que prohíben descuentos no autorizados por ley (Ley Federal del Trabajo, 2019, arts. 99, 110). También se incumplió el pago de horas extraordinarias, vacaciones y prestaciones, lo cual infringe los artículos 66, 68 y 76 (Ley Federal del Trabajo, 2019, arts. 66, 68, 76). Además, se vulneró el derecho a la estabilidad en el empleo y a la no represalia, ya que se reportaron amenazas de despido por participar en protestas, lo cual está prohibido por los artículos 47 y 133, fracción IX (Ley Federal del Trabajo, 2019, arts. 47, 133, </w:t>
      </w:r>
      <w:proofErr w:type="spellStart"/>
      <w:r>
        <w:t>fracc.</w:t>
      </w:r>
      <w:proofErr w:type="spellEnd"/>
      <w:r>
        <w:t xml:space="preserve"> IX). Finalmente, se obstaculizó la libertad sindical y la negociación colectiva, derechos protegidos por los artículos 357 y 387 (Ley Federal del Trabajo, 2019, arts. 357, 387).</w:t>
      </w:r>
    </w:p>
    <w:p w14:paraId="41A17668" w14:textId="055638FF" w:rsidR="003E1ED6" w:rsidRDefault="003E1ED6" w:rsidP="003E1ED6">
      <w:r>
        <w:lastRenderedPageBreak/>
        <w:t xml:space="preserve">El 4 de julio de 2025, los trabajadores presentaron un pliego petitorio exigiendo el cese de los descuentos injustificados, el respeto al CCT, la mejora de las condiciones laborales y la garantía de no </w:t>
      </w:r>
      <w:r w:rsidR="00D746D5">
        <w:t>represalias</w:t>
      </w:r>
      <w:r w:rsidR="00D746D5" w:rsidRPr="00CC3DED">
        <w:rPr>
          <w:rFonts w:ascii="Times New Roman" w:hAnsi="Times New Roman" w:cs="Times New Roman"/>
        </w:rPr>
        <w:t xml:space="preserve">. La Jornada. (2025, 8 de julio). </w:t>
      </w:r>
      <w:r w:rsidR="00D746D5" w:rsidRPr="00CC3DED">
        <w:rPr>
          <w:rFonts w:ascii="Times New Roman" w:hAnsi="Times New Roman" w:cs="Times New Roman"/>
          <w:i/>
          <w:iCs/>
        </w:rPr>
        <w:t>Sindicalizados de Alpura protestan por violaciones al CCT</w:t>
      </w:r>
      <w:r w:rsidR="00D746D5" w:rsidRPr="00CC3DED">
        <w:rPr>
          <w:rFonts w:ascii="Times New Roman" w:hAnsi="Times New Roman" w:cs="Times New Roman"/>
        </w:rPr>
        <w:t>. La Jornada. https://www.jornada.com.mx.</w:t>
      </w:r>
      <w:r w:rsidR="00D746D5" w:rsidRPr="00D746D5">
        <w:t xml:space="preserve">  </w:t>
      </w:r>
      <w:r>
        <w:t>Ante la falta de respuesta satisfactoria, el 8 de julio realizaron manifestaciones y bloqueos frente a la planta de Cuautitlán Izcalli, interrumpiendo temporalmente las operaciones.</w:t>
      </w:r>
      <w:r w:rsidR="00D746D5" w:rsidRPr="00D746D5">
        <w:t xml:space="preserve"> </w:t>
      </w:r>
      <w:proofErr w:type="spellStart"/>
      <w:r w:rsidR="00D746D5" w:rsidRPr="00CC3DED">
        <w:rPr>
          <w:rFonts w:ascii="Times New Roman" w:hAnsi="Times New Roman" w:cs="Times New Roman"/>
        </w:rPr>
        <w:t>Teoloyuquenses</w:t>
      </w:r>
      <w:proofErr w:type="spellEnd"/>
      <w:r w:rsidR="00D746D5" w:rsidRPr="00CC3DED">
        <w:rPr>
          <w:rFonts w:ascii="Times New Roman" w:hAnsi="Times New Roman" w:cs="Times New Roman"/>
        </w:rPr>
        <w:t xml:space="preserve">. (2025, 8 de julio). </w:t>
      </w:r>
      <w:r w:rsidR="00D746D5" w:rsidRPr="00CC3DED">
        <w:rPr>
          <w:rFonts w:ascii="Times New Roman" w:hAnsi="Times New Roman" w:cs="Times New Roman"/>
          <w:i/>
          <w:iCs/>
        </w:rPr>
        <w:t>Protestan trabajadores de Alpura en Cuautitlán Izcalli; acusan abusos laborales y advierten posible huelga</w:t>
      </w:r>
      <w:r w:rsidR="00D746D5" w:rsidRPr="00CC3DED">
        <w:rPr>
          <w:rFonts w:ascii="Times New Roman" w:hAnsi="Times New Roman" w:cs="Times New Roman"/>
        </w:rPr>
        <w:t xml:space="preserve">. </w:t>
      </w:r>
      <w:proofErr w:type="spellStart"/>
      <w:r w:rsidR="00D746D5" w:rsidRPr="00CC3DED">
        <w:rPr>
          <w:rFonts w:ascii="Times New Roman" w:hAnsi="Times New Roman" w:cs="Times New Roman"/>
        </w:rPr>
        <w:t>Teoloyuquenses</w:t>
      </w:r>
      <w:proofErr w:type="spellEnd"/>
      <w:r w:rsidR="00D746D5" w:rsidRPr="00CC3DED">
        <w:rPr>
          <w:rFonts w:ascii="Times New Roman" w:hAnsi="Times New Roman" w:cs="Times New Roman"/>
        </w:rPr>
        <w:t>. https://teoloyuquenses.com.mx</w:t>
      </w:r>
      <w:r w:rsidR="00CC3DED">
        <w:t>.</w:t>
      </w:r>
      <w:r w:rsidR="00D746D5" w:rsidRPr="00D746D5">
        <w:t xml:space="preserve"> </w:t>
      </w:r>
      <w:r>
        <w:t xml:space="preserve"> Dos días después, el 10 de julio, la empresa emitió un comunicado en el que afirmó que privilegiaría el diálogo para evitar una huelga</w:t>
      </w:r>
      <w:r w:rsidR="00D746D5">
        <w:t>.</w:t>
      </w:r>
      <w:r w:rsidR="00D746D5" w:rsidRPr="00D746D5">
        <w:t xml:space="preserve"> </w:t>
      </w:r>
      <w:r w:rsidR="00D746D5" w:rsidRPr="00CC3DED">
        <w:rPr>
          <w:rFonts w:ascii="Times New Roman" w:hAnsi="Times New Roman" w:cs="Times New Roman"/>
        </w:rPr>
        <w:t>Expansión. (2025, 10 de julio).</w:t>
      </w:r>
      <w:r w:rsidR="00D746D5" w:rsidRPr="00CC3DED">
        <w:rPr>
          <w:rFonts w:ascii="Times New Roman" w:hAnsi="Times New Roman" w:cs="Times New Roman"/>
          <w:i/>
          <w:iCs/>
        </w:rPr>
        <w:t xml:space="preserve"> Alpura busca acuerdo para evitar huelga prevista en agosto</w:t>
      </w:r>
      <w:r w:rsidR="00D746D5" w:rsidRPr="00CC3DED">
        <w:rPr>
          <w:rFonts w:ascii="Times New Roman" w:hAnsi="Times New Roman" w:cs="Times New Roman"/>
        </w:rPr>
        <w:t>. Expansión. https://expansion.mx</w:t>
      </w:r>
      <w:r w:rsidR="00D746D5" w:rsidRPr="00D746D5">
        <w:t xml:space="preserve">  </w:t>
      </w:r>
      <w:r>
        <w:t xml:space="preserve"> </w:t>
      </w:r>
    </w:p>
    <w:p w14:paraId="6A4859C2" w14:textId="541A059D" w:rsidR="003E1ED6" w:rsidRDefault="003E1ED6" w:rsidP="003E1ED6">
      <w:r>
        <w:t>Las protestas se extendieron a otras plantas, especialmente en Puebla e Hidalgo, donde también se reportaron prácticas similares</w:t>
      </w:r>
      <w:r w:rsidR="00D746D5" w:rsidRPr="00CC3DED">
        <w:rPr>
          <w:rFonts w:ascii="Times New Roman" w:hAnsi="Times New Roman" w:cs="Times New Roman"/>
        </w:rPr>
        <w:t xml:space="preserve">. La Jornada. (2025, 8 de julio). </w:t>
      </w:r>
      <w:r w:rsidR="00D746D5" w:rsidRPr="00CC3DED">
        <w:rPr>
          <w:rFonts w:ascii="Times New Roman" w:hAnsi="Times New Roman" w:cs="Times New Roman"/>
          <w:i/>
          <w:iCs/>
        </w:rPr>
        <w:t>Trabajadores de Alpura denuncian abusos laborales en Edomex, Hidalgo y Puebla</w:t>
      </w:r>
      <w:r w:rsidR="00D746D5" w:rsidRPr="00CC3DED">
        <w:rPr>
          <w:rFonts w:ascii="Times New Roman" w:hAnsi="Times New Roman" w:cs="Times New Roman"/>
        </w:rPr>
        <w:t xml:space="preserve">. La Jornada. https://www.jornada.com.mx. </w:t>
      </w:r>
      <w:r>
        <w:t xml:space="preserve"> El 4 de agosto de 2025 se fijó como fecha para el aplazamiento a huelga, mientras continuaban las negociaciones con las autoridades laborales.</w:t>
      </w:r>
    </w:p>
    <w:p w14:paraId="28D6D0EE" w14:textId="77777777" w:rsidR="00270582" w:rsidRDefault="003E1ED6" w:rsidP="003E1ED6">
      <w:r>
        <w:t xml:space="preserve">Este caso demuestra que los trabajadores no solo son actores productivos, sino también agentes clave en la defensa de condiciones laborales dignas. La precarización laboral, entendida como el deterioro de derechos, estabilidad y bienestar en el empleo, tiene </w:t>
      </w:r>
    </w:p>
    <w:p w14:paraId="74A8497B" w14:textId="733A90ED" w:rsidR="003E1ED6" w:rsidRDefault="003E1ED6" w:rsidP="003E1ED6">
      <w:r>
        <w:t>consecuencias directas en la eficiencia operativa, la calidad del trabajo y la reputación empresarial. La desmotivación y el malestar colectivo reducen la productividad, incrementan el ausentismo y la rotación de personal, y generan mayores costos de capacitación. Además, los conflictos abiertos como bloqueos o amenazas de huelga interrumpen las cadenas de suministro y distribución, afectando la imagen de la empresa ante consumidores y socios comerciales.</w:t>
      </w:r>
    </w:p>
    <w:p w14:paraId="74FC5905" w14:textId="7717E400" w:rsidR="00A03229" w:rsidRDefault="003E1ED6" w:rsidP="003E1ED6">
      <w:r>
        <w:t>La experiencia de Alpura evidencia que la sostenibilidad productiva depende de relaciones laborales justas, transparentes y respetuosas de la ley. Los trabajadores, al exigir el cumplimiento de sus derechos, no solo defienden su bienestar, sino también la viabilidad de la empresa en el largo plazo.</w:t>
      </w:r>
    </w:p>
    <w:p w14:paraId="06B7F3B1" w14:textId="1ABF3919" w:rsidR="004E08A9" w:rsidRPr="00D746D5" w:rsidRDefault="004E08A9" w:rsidP="004E08A9">
      <w:pPr>
        <w:rPr>
          <w:b/>
          <w:bCs/>
        </w:rPr>
      </w:pPr>
      <w:r w:rsidRPr="00D746D5">
        <w:rPr>
          <w:b/>
          <w:bCs/>
        </w:rPr>
        <w:t>4.</w:t>
      </w:r>
      <w:r w:rsidR="00D746D5" w:rsidRPr="00D746D5">
        <w:rPr>
          <w:b/>
          <w:bCs/>
        </w:rPr>
        <w:t xml:space="preserve"> </w:t>
      </w:r>
      <w:r w:rsidRPr="00D746D5">
        <w:rPr>
          <w:b/>
          <w:bCs/>
        </w:rPr>
        <w:t>Lista de materiales complementarios</w:t>
      </w:r>
    </w:p>
    <w:p w14:paraId="3E6053AB" w14:textId="71498A60" w:rsidR="00A03229" w:rsidRDefault="00A03229" w:rsidP="00A03229">
      <w:r>
        <w:t>La Jornada. (2025, 8 de julio). Sindicalizados de Alpura protestan por violaciones al CCT. Recuperado de https://www.jornada.com.mx</w:t>
      </w:r>
    </w:p>
    <w:p w14:paraId="4E1C9C1A" w14:textId="65B56741" w:rsidR="00A03229" w:rsidRDefault="00A03229" w:rsidP="00A03229">
      <w:r>
        <w:t xml:space="preserve">Expansión. (2025, 10 de julio). Alpura busca acuerdo para evitar huelga prevista en agosto. Recuperado de </w:t>
      </w:r>
      <w:hyperlink r:id="rId8" w:history="1">
        <w:r w:rsidRPr="0002520C">
          <w:rPr>
            <w:rStyle w:val="Hipervnculo"/>
          </w:rPr>
          <w:t>https://expansion.mx</w:t>
        </w:r>
      </w:hyperlink>
    </w:p>
    <w:p w14:paraId="38D6A6F3" w14:textId="7B4716FB" w:rsidR="00A03229" w:rsidRDefault="00A03229" w:rsidP="00A03229">
      <w:r>
        <w:t xml:space="preserve">La Jornada. (2025, 8 de julio). Trabajadores de Alpura denuncian abusos laborales en Edomex, Hidalgo y Puebla. Recuperado de </w:t>
      </w:r>
      <w:hyperlink r:id="rId9" w:history="1">
        <w:r w:rsidRPr="0002520C">
          <w:rPr>
            <w:rStyle w:val="Hipervnculo"/>
          </w:rPr>
          <w:t>https://www.jornada.com.mx</w:t>
        </w:r>
      </w:hyperlink>
    </w:p>
    <w:p w14:paraId="4BC70D9D" w14:textId="2D4E73FF" w:rsidR="00A03229" w:rsidRDefault="00A03229" w:rsidP="00A03229">
      <w:proofErr w:type="spellStart"/>
      <w:r>
        <w:t>Teoloyuquenses</w:t>
      </w:r>
      <w:proofErr w:type="spellEnd"/>
      <w:r>
        <w:t xml:space="preserve">. (2025, 8 de julio). Protestan trabajadores de Alpura en Cuautitlán Izcalli; acusan abusos laborales y advierten posible huelga. Recuperado de </w:t>
      </w:r>
      <w:hyperlink r:id="rId10" w:history="1">
        <w:r w:rsidRPr="0002520C">
          <w:rPr>
            <w:rStyle w:val="Hipervnculo"/>
          </w:rPr>
          <w:t>https://teoloyuquenses.com.mx</w:t>
        </w:r>
      </w:hyperlink>
    </w:p>
    <w:p w14:paraId="57F35E60" w14:textId="4E2663B0" w:rsidR="00A03229" w:rsidRDefault="00A03229" w:rsidP="004E08A9">
      <w:proofErr w:type="spellStart"/>
      <w:r>
        <w:lastRenderedPageBreak/>
        <w:t>ContraRéplica</w:t>
      </w:r>
      <w:proofErr w:type="spellEnd"/>
      <w:r>
        <w:t xml:space="preserve">. (2025, 8 de julio). Trabajadores de Alpura protestan en Edomex; bloquean autopista México–Querétaro por presuntos abusos laborales. Recuperado de </w:t>
      </w:r>
      <w:hyperlink r:id="rId11" w:history="1">
        <w:r w:rsidRPr="0002520C">
          <w:rPr>
            <w:rStyle w:val="Hipervnculo"/>
          </w:rPr>
          <w:t>https://www.contrareplica.mx</w:t>
        </w:r>
      </w:hyperlink>
    </w:p>
    <w:p w14:paraId="21ED66E4" w14:textId="77777777" w:rsidR="00A03229" w:rsidRDefault="00A03229" w:rsidP="004E08A9"/>
    <w:p w14:paraId="7A19B26A" w14:textId="78061831" w:rsidR="004E08A9" w:rsidRPr="002E5BAF" w:rsidRDefault="004E08A9" w:rsidP="004E08A9">
      <w:pPr>
        <w:rPr>
          <w:b/>
          <w:bCs/>
        </w:rPr>
      </w:pPr>
      <w:r w:rsidRPr="002E5BAF">
        <w:rPr>
          <w:b/>
          <w:bCs/>
        </w:rPr>
        <w:t>5.</w:t>
      </w:r>
      <w:r w:rsidR="002E5BAF">
        <w:rPr>
          <w:b/>
          <w:bCs/>
        </w:rPr>
        <w:t xml:space="preserve">  </w:t>
      </w:r>
      <w:r w:rsidRPr="002E5BAF">
        <w:rPr>
          <w:b/>
          <w:bCs/>
        </w:rPr>
        <w:t>Preguntas sobre el caso para tus compañeros</w:t>
      </w:r>
    </w:p>
    <w:p w14:paraId="3F13B9B4" w14:textId="72C7FBF0" w:rsidR="00BE4762" w:rsidRDefault="004E08A9" w:rsidP="004E08A9">
      <w:r>
        <w:t>¿Qué tipo de respuesta dio la empresa frente a las protestas y qué efecto puede tener esa postura en el conflicto laboral?</w:t>
      </w:r>
    </w:p>
    <w:p w14:paraId="30EC77D5" w14:textId="7D192650" w:rsidR="00BE4762" w:rsidRDefault="00BE4762" w:rsidP="004E08A9">
      <w:r w:rsidRPr="00BE4762">
        <w:t>¿Qué derechos laborales se vieron vulnerados según los trabajadores y qué artículos de la Ley Federal del Trabajo los respaldan?</w:t>
      </w:r>
    </w:p>
    <w:p w14:paraId="478C963B" w14:textId="2CD1BF1B" w:rsidR="00FD7C36" w:rsidRDefault="00BE4762" w:rsidP="004E08A9">
      <w:r w:rsidRPr="00BE4762">
        <w:t>¿Qué relación existe entre el incumplimiento del Contrato Colectivo de Trabajo y las manifestaciones realizadas por los empleados de Alpura</w:t>
      </w:r>
      <w:r>
        <w:t>?</w:t>
      </w:r>
    </w:p>
    <w:p w14:paraId="4AA33DD3" w14:textId="77777777" w:rsidR="00FD7C36" w:rsidRDefault="00FD7C36" w:rsidP="00FD7C36">
      <w:r>
        <w:t>¿Qué condiciones laborales denunciaron los trabajadores de Alpura que evidencian una situación de precarización laboral?</w:t>
      </w:r>
    </w:p>
    <w:p w14:paraId="7387B6EB" w14:textId="4BB92EFC" w:rsidR="00FD7C36" w:rsidRDefault="00FD7C36" w:rsidP="00FD7C36">
      <w:r>
        <w:t>¿Cómo afectó la falta de pago de horas extras y los descuentos en nómina a los derechos laborales de los empleados?</w:t>
      </w:r>
    </w:p>
    <w:p w14:paraId="0AE2F32D" w14:textId="7E736AB6" w:rsidR="00FD7C36" w:rsidRDefault="00FD7C36" w:rsidP="00FD7C36">
      <w:r>
        <w:t>¿Qué acciones emprendieron los trabajadores para enfrentar la precarización laboral dentro de la empresa?</w:t>
      </w:r>
    </w:p>
    <w:p w14:paraId="107B7A11" w14:textId="6546E97F" w:rsidR="00D9215F" w:rsidRDefault="000030CA" w:rsidP="004E08A9">
      <w:r>
        <w:t xml:space="preserve"> </w:t>
      </w:r>
    </w:p>
    <w:p w14:paraId="51FA91C1" w14:textId="7B6DD14C" w:rsidR="00D9215F" w:rsidRDefault="00D9215F" w:rsidP="00D9215F">
      <w:pPr>
        <w:pStyle w:val="Prrafodelista"/>
        <w:numPr>
          <w:ilvl w:val="0"/>
          <w:numId w:val="9"/>
        </w:numPr>
      </w:pPr>
      <w:r w:rsidRPr="00D9215F">
        <w:t>¿Crees que los trabajadores de Alpura actuaron correctamente al manifestarse públicamente, o debieron agotar otras vías internas antes?</w:t>
      </w:r>
    </w:p>
    <w:p w14:paraId="3F035D7A" w14:textId="49C050E2" w:rsidR="00D9215F" w:rsidRDefault="00D9215F" w:rsidP="00D9215F">
      <w:pPr>
        <w:pStyle w:val="Prrafodelista"/>
        <w:numPr>
          <w:ilvl w:val="0"/>
          <w:numId w:val="9"/>
        </w:numPr>
      </w:pPr>
      <w:r w:rsidRPr="00D9215F">
        <w:t>¿Consideras que las empresas como Alpura deberían ser sancionadas por incumplir derechos laborales, incluso si eso afecta su producción?</w:t>
      </w:r>
    </w:p>
    <w:p w14:paraId="0E7B6C4C" w14:textId="77777777" w:rsidR="004E08A9" w:rsidRDefault="004E08A9" w:rsidP="004E08A9"/>
    <w:p w14:paraId="7BC9B699" w14:textId="077B3185" w:rsidR="0FC63640" w:rsidRDefault="0FC63640" w:rsidP="0FC63640"/>
    <w:sectPr w:rsidR="0FC63640" w:rsidSect="008A61D0">
      <w:headerReference w:type="default" r:id="rId12"/>
      <w:footerReference w:type="default" r:id="rId13"/>
      <w:pgSz w:w="11906" w:h="16838"/>
      <w:pgMar w:top="1417" w:right="1701" w:bottom="1417" w:left="1701"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5D89A" w14:textId="77777777" w:rsidR="00436069" w:rsidRDefault="00436069" w:rsidP="001B2354">
      <w:pPr>
        <w:spacing w:after="0" w:line="240" w:lineRule="auto"/>
      </w:pPr>
      <w:r>
        <w:separator/>
      </w:r>
    </w:p>
  </w:endnote>
  <w:endnote w:type="continuationSeparator" w:id="0">
    <w:p w14:paraId="5B198808" w14:textId="77777777" w:rsidR="00436069" w:rsidRDefault="00436069" w:rsidP="001B2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30"/>
      <w:gridCol w:w="2830"/>
      <w:gridCol w:w="2830"/>
    </w:tblGrid>
    <w:tr w:rsidR="4C758410" w14:paraId="15B35418" w14:textId="77777777" w:rsidTr="4C758410">
      <w:tc>
        <w:tcPr>
          <w:tcW w:w="2830" w:type="dxa"/>
        </w:tcPr>
        <w:p w14:paraId="01985A61" w14:textId="5AF5939E" w:rsidR="4C758410" w:rsidRDefault="4C758410" w:rsidP="4C758410">
          <w:pPr>
            <w:pStyle w:val="Encabezado"/>
            <w:ind w:left="-115"/>
          </w:pPr>
        </w:p>
      </w:tc>
      <w:tc>
        <w:tcPr>
          <w:tcW w:w="2830" w:type="dxa"/>
        </w:tcPr>
        <w:p w14:paraId="704BD09D" w14:textId="046E4D21" w:rsidR="4C758410" w:rsidRDefault="4C758410" w:rsidP="4C758410">
          <w:pPr>
            <w:pStyle w:val="Encabezado"/>
            <w:jc w:val="center"/>
          </w:pPr>
        </w:p>
      </w:tc>
      <w:tc>
        <w:tcPr>
          <w:tcW w:w="2830" w:type="dxa"/>
        </w:tcPr>
        <w:p w14:paraId="0F6B83AD" w14:textId="52990501" w:rsidR="4C758410" w:rsidRDefault="4C758410" w:rsidP="4C758410">
          <w:pPr>
            <w:pStyle w:val="Encabezado"/>
            <w:ind w:right="-115"/>
            <w:jc w:val="right"/>
          </w:pPr>
        </w:p>
      </w:tc>
    </w:tr>
  </w:tbl>
  <w:p w14:paraId="0213C34B" w14:textId="759AB604" w:rsidR="4C758410" w:rsidRDefault="4C758410" w:rsidP="4C7584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2946F" w14:textId="77777777" w:rsidR="00436069" w:rsidRDefault="00436069" w:rsidP="001B2354">
      <w:pPr>
        <w:spacing w:after="0" w:line="240" w:lineRule="auto"/>
      </w:pPr>
      <w:r>
        <w:separator/>
      </w:r>
    </w:p>
  </w:footnote>
  <w:footnote w:type="continuationSeparator" w:id="0">
    <w:p w14:paraId="0EBAEAF5" w14:textId="77777777" w:rsidR="00436069" w:rsidRDefault="00436069" w:rsidP="001B23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24" w:type="dxa"/>
      <w:tblLayout w:type="fixed"/>
      <w:tblLook w:val="06A0" w:firstRow="1" w:lastRow="0" w:firstColumn="1" w:lastColumn="0" w:noHBand="1" w:noVBand="1"/>
    </w:tblPr>
    <w:tblGrid>
      <w:gridCol w:w="2741"/>
      <w:gridCol w:w="5224"/>
      <w:gridCol w:w="259"/>
    </w:tblGrid>
    <w:tr w:rsidR="4C758410" w14:paraId="4ADCC4E9" w14:textId="77777777" w:rsidTr="0FC63640">
      <w:trPr>
        <w:trHeight w:val="905"/>
      </w:trPr>
      <w:tc>
        <w:tcPr>
          <w:tcW w:w="2741" w:type="dxa"/>
        </w:tcPr>
        <w:p w14:paraId="080E463D" w14:textId="2EDBEC0B" w:rsidR="4C758410" w:rsidRDefault="4C758410" w:rsidP="008A61D0">
          <w:pPr>
            <w:pStyle w:val="Encabezado"/>
          </w:pPr>
          <w:r>
            <w:rPr>
              <w:noProof/>
              <w:lang w:eastAsia="es-MX"/>
            </w:rPr>
            <w:drawing>
              <wp:inline distT="0" distB="0" distL="0" distR="0" wp14:anchorId="284C34D2" wp14:editId="423DCDE8">
                <wp:extent cx="958362" cy="95836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64387" cy="964387"/>
                        </a:xfrm>
                        <a:prstGeom prst="rect">
                          <a:avLst/>
                        </a:prstGeom>
                      </pic:spPr>
                    </pic:pic>
                  </a:graphicData>
                </a:graphic>
              </wp:inline>
            </w:drawing>
          </w:r>
        </w:p>
      </w:tc>
      <w:tc>
        <w:tcPr>
          <w:tcW w:w="5224" w:type="dxa"/>
        </w:tcPr>
        <w:p w14:paraId="643B3104" w14:textId="16BA11CA" w:rsidR="4C758410" w:rsidRDefault="0FC63640" w:rsidP="0FC63640">
          <w:pPr>
            <w:jc w:val="center"/>
            <w:rPr>
              <w:rFonts w:ascii="Calibri" w:eastAsia="Calibri" w:hAnsi="Calibri" w:cs="Calibri"/>
              <w:color w:val="000000" w:themeColor="text1"/>
            </w:rPr>
          </w:pPr>
          <w:r w:rsidRPr="0FC63640">
            <w:rPr>
              <w:rFonts w:ascii="Calibri" w:eastAsia="Calibri" w:hAnsi="Calibri" w:cs="Calibri"/>
              <w:b/>
              <w:bCs/>
              <w:color w:val="000000" w:themeColor="text1"/>
            </w:rPr>
            <w:t>Metodología para la Investigación Social II</w:t>
          </w:r>
        </w:p>
        <w:p w14:paraId="387CEDBE" w14:textId="3C917613" w:rsidR="4C758410" w:rsidRDefault="0FC63640" w:rsidP="0FC63640">
          <w:pPr>
            <w:jc w:val="center"/>
            <w:rPr>
              <w:rFonts w:ascii="Calibri" w:eastAsia="Calibri" w:hAnsi="Calibri" w:cs="Calibri"/>
              <w:color w:val="000000" w:themeColor="text1"/>
            </w:rPr>
          </w:pPr>
          <w:r w:rsidRPr="0FC63640">
            <w:rPr>
              <w:rFonts w:ascii="Calibri" w:eastAsia="Calibri" w:hAnsi="Calibri" w:cs="Calibri"/>
              <w:b/>
              <w:bCs/>
              <w:color w:val="000000" w:themeColor="text1"/>
            </w:rPr>
            <w:t>Trimestre 2</w:t>
          </w:r>
          <w:r w:rsidR="00270582">
            <w:rPr>
              <w:rFonts w:ascii="Calibri" w:eastAsia="Calibri" w:hAnsi="Calibri" w:cs="Calibri"/>
              <w:b/>
              <w:bCs/>
              <w:color w:val="000000" w:themeColor="text1"/>
            </w:rPr>
            <w:t>5</w:t>
          </w:r>
          <w:r w:rsidRPr="0FC63640">
            <w:rPr>
              <w:rFonts w:ascii="Calibri" w:eastAsia="Calibri" w:hAnsi="Calibri" w:cs="Calibri"/>
              <w:b/>
              <w:bCs/>
              <w:color w:val="000000" w:themeColor="text1"/>
            </w:rPr>
            <w:t>-</w:t>
          </w:r>
          <w:r w:rsidR="00270582">
            <w:rPr>
              <w:rFonts w:ascii="Calibri" w:eastAsia="Calibri" w:hAnsi="Calibri" w:cs="Calibri"/>
              <w:b/>
              <w:bCs/>
              <w:color w:val="000000" w:themeColor="text1"/>
            </w:rPr>
            <w:t>O</w:t>
          </w:r>
        </w:p>
        <w:p w14:paraId="1F34BB05" w14:textId="4EED033A" w:rsidR="4C758410" w:rsidRDefault="4C758410" w:rsidP="1720E394">
          <w:pPr>
            <w:jc w:val="center"/>
          </w:pPr>
        </w:p>
      </w:tc>
      <w:tc>
        <w:tcPr>
          <w:tcW w:w="259" w:type="dxa"/>
        </w:tcPr>
        <w:p w14:paraId="0B30ACB3" w14:textId="28D3CBA6" w:rsidR="4C758410" w:rsidRDefault="4C758410" w:rsidP="4C758410">
          <w:pPr>
            <w:pStyle w:val="Encabezado"/>
            <w:ind w:right="-115"/>
            <w:jc w:val="right"/>
          </w:pPr>
        </w:p>
      </w:tc>
    </w:tr>
  </w:tbl>
  <w:p w14:paraId="28BA2297" w14:textId="3A6CE9B4" w:rsidR="4C758410" w:rsidRDefault="4C758410" w:rsidP="4C75841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D9A52"/>
    <w:multiLevelType w:val="hybridMultilevel"/>
    <w:tmpl w:val="E32819FC"/>
    <w:lvl w:ilvl="0" w:tplc="228469E0">
      <w:start w:val="1"/>
      <w:numFmt w:val="decimal"/>
      <w:lvlText w:val="%1."/>
      <w:lvlJc w:val="left"/>
      <w:pPr>
        <w:ind w:left="720" w:hanging="360"/>
      </w:pPr>
    </w:lvl>
    <w:lvl w:ilvl="1" w:tplc="4CD26356">
      <w:start w:val="1"/>
      <w:numFmt w:val="lowerLetter"/>
      <w:lvlText w:val="%2."/>
      <w:lvlJc w:val="left"/>
      <w:pPr>
        <w:ind w:left="1440" w:hanging="360"/>
      </w:pPr>
    </w:lvl>
    <w:lvl w:ilvl="2" w:tplc="62FE423A">
      <w:start w:val="1"/>
      <w:numFmt w:val="lowerRoman"/>
      <w:lvlText w:val="%3."/>
      <w:lvlJc w:val="right"/>
      <w:pPr>
        <w:ind w:left="2160" w:hanging="180"/>
      </w:pPr>
    </w:lvl>
    <w:lvl w:ilvl="3" w:tplc="22EE5A92">
      <w:start w:val="1"/>
      <w:numFmt w:val="decimal"/>
      <w:lvlText w:val="%4."/>
      <w:lvlJc w:val="left"/>
      <w:pPr>
        <w:ind w:left="2880" w:hanging="360"/>
      </w:pPr>
    </w:lvl>
    <w:lvl w:ilvl="4" w:tplc="FE161FDA">
      <w:start w:val="1"/>
      <w:numFmt w:val="lowerLetter"/>
      <w:lvlText w:val="%5."/>
      <w:lvlJc w:val="left"/>
      <w:pPr>
        <w:ind w:left="3600" w:hanging="360"/>
      </w:pPr>
    </w:lvl>
    <w:lvl w:ilvl="5" w:tplc="631476CA">
      <w:start w:val="1"/>
      <w:numFmt w:val="lowerRoman"/>
      <w:lvlText w:val="%6."/>
      <w:lvlJc w:val="right"/>
      <w:pPr>
        <w:ind w:left="4320" w:hanging="180"/>
      </w:pPr>
    </w:lvl>
    <w:lvl w:ilvl="6" w:tplc="99F25862">
      <w:start w:val="1"/>
      <w:numFmt w:val="decimal"/>
      <w:lvlText w:val="%7."/>
      <w:lvlJc w:val="left"/>
      <w:pPr>
        <w:ind w:left="5040" w:hanging="360"/>
      </w:pPr>
    </w:lvl>
    <w:lvl w:ilvl="7" w:tplc="05FCDE90">
      <w:start w:val="1"/>
      <w:numFmt w:val="lowerLetter"/>
      <w:lvlText w:val="%8."/>
      <w:lvlJc w:val="left"/>
      <w:pPr>
        <w:ind w:left="5760" w:hanging="360"/>
      </w:pPr>
    </w:lvl>
    <w:lvl w:ilvl="8" w:tplc="DE5641FE">
      <w:start w:val="1"/>
      <w:numFmt w:val="lowerRoman"/>
      <w:lvlText w:val="%9."/>
      <w:lvlJc w:val="right"/>
      <w:pPr>
        <w:ind w:left="6480" w:hanging="180"/>
      </w:pPr>
    </w:lvl>
  </w:abstractNum>
  <w:abstractNum w:abstractNumId="1" w15:restartNumberingAfterBreak="0">
    <w:nsid w:val="23A718F4"/>
    <w:multiLevelType w:val="hybridMultilevel"/>
    <w:tmpl w:val="E9F60582"/>
    <w:lvl w:ilvl="0" w:tplc="9CF27A62">
      <w:start w:val="1"/>
      <w:numFmt w:val="decimal"/>
      <w:lvlText w:val="%1."/>
      <w:lvlJc w:val="left"/>
      <w:pPr>
        <w:ind w:left="720" w:hanging="360"/>
      </w:pPr>
    </w:lvl>
    <w:lvl w:ilvl="1" w:tplc="9782E47A">
      <w:start w:val="1"/>
      <w:numFmt w:val="lowerLetter"/>
      <w:lvlText w:val="%2."/>
      <w:lvlJc w:val="left"/>
      <w:pPr>
        <w:ind w:left="1440" w:hanging="360"/>
      </w:pPr>
    </w:lvl>
    <w:lvl w:ilvl="2" w:tplc="A8AC3F76">
      <w:start w:val="1"/>
      <w:numFmt w:val="lowerRoman"/>
      <w:lvlText w:val="%3."/>
      <w:lvlJc w:val="right"/>
      <w:pPr>
        <w:ind w:left="2160" w:hanging="180"/>
      </w:pPr>
    </w:lvl>
    <w:lvl w:ilvl="3" w:tplc="E89EB3DE">
      <w:start w:val="1"/>
      <w:numFmt w:val="decimal"/>
      <w:lvlText w:val="%4."/>
      <w:lvlJc w:val="left"/>
      <w:pPr>
        <w:ind w:left="2880" w:hanging="360"/>
      </w:pPr>
    </w:lvl>
    <w:lvl w:ilvl="4" w:tplc="E08CDC52">
      <w:start w:val="1"/>
      <w:numFmt w:val="lowerLetter"/>
      <w:lvlText w:val="%5."/>
      <w:lvlJc w:val="left"/>
      <w:pPr>
        <w:ind w:left="3600" w:hanging="360"/>
      </w:pPr>
    </w:lvl>
    <w:lvl w:ilvl="5" w:tplc="B4081324">
      <w:start w:val="1"/>
      <w:numFmt w:val="lowerRoman"/>
      <w:lvlText w:val="%6."/>
      <w:lvlJc w:val="right"/>
      <w:pPr>
        <w:ind w:left="4320" w:hanging="180"/>
      </w:pPr>
    </w:lvl>
    <w:lvl w:ilvl="6" w:tplc="911C89A6">
      <w:start w:val="1"/>
      <w:numFmt w:val="decimal"/>
      <w:lvlText w:val="%7."/>
      <w:lvlJc w:val="left"/>
      <w:pPr>
        <w:ind w:left="5040" w:hanging="360"/>
      </w:pPr>
    </w:lvl>
    <w:lvl w:ilvl="7" w:tplc="1466CF02">
      <w:start w:val="1"/>
      <w:numFmt w:val="lowerLetter"/>
      <w:lvlText w:val="%8."/>
      <w:lvlJc w:val="left"/>
      <w:pPr>
        <w:ind w:left="5760" w:hanging="360"/>
      </w:pPr>
    </w:lvl>
    <w:lvl w:ilvl="8" w:tplc="091832E0">
      <w:start w:val="1"/>
      <w:numFmt w:val="lowerRoman"/>
      <w:lvlText w:val="%9."/>
      <w:lvlJc w:val="right"/>
      <w:pPr>
        <w:ind w:left="6480" w:hanging="180"/>
      </w:pPr>
    </w:lvl>
  </w:abstractNum>
  <w:abstractNum w:abstractNumId="2" w15:restartNumberingAfterBreak="0">
    <w:nsid w:val="270D4F96"/>
    <w:multiLevelType w:val="hybridMultilevel"/>
    <w:tmpl w:val="828E11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A5B1EF9"/>
    <w:multiLevelType w:val="hybridMultilevel"/>
    <w:tmpl w:val="EA06801C"/>
    <w:lvl w:ilvl="0" w:tplc="1C706658">
      <w:start w:val="1"/>
      <w:numFmt w:val="bullet"/>
      <w:lvlText w:val=""/>
      <w:lvlJc w:val="left"/>
      <w:pPr>
        <w:ind w:left="720" w:hanging="360"/>
      </w:pPr>
      <w:rPr>
        <w:rFonts w:ascii="Symbol" w:hAnsi="Symbol" w:hint="default"/>
      </w:rPr>
    </w:lvl>
    <w:lvl w:ilvl="1" w:tplc="9E72ECC2">
      <w:start w:val="1"/>
      <w:numFmt w:val="bullet"/>
      <w:lvlText w:val="o"/>
      <w:lvlJc w:val="left"/>
      <w:pPr>
        <w:ind w:left="1440" w:hanging="360"/>
      </w:pPr>
      <w:rPr>
        <w:rFonts w:ascii="Courier New" w:hAnsi="Courier New" w:hint="default"/>
      </w:rPr>
    </w:lvl>
    <w:lvl w:ilvl="2" w:tplc="4FE0B97E">
      <w:start w:val="1"/>
      <w:numFmt w:val="bullet"/>
      <w:lvlText w:val=""/>
      <w:lvlJc w:val="left"/>
      <w:pPr>
        <w:ind w:left="2160" w:hanging="360"/>
      </w:pPr>
      <w:rPr>
        <w:rFonts w:ascii="Wingdings" w:hAnsi="Wingdings" w:hint="default"/>
      </w:rPr>
    </w:lvl>
    <w:lvl w:ilvl="3" w:tplc="B0CE63CE">
      <w:start w:val="1"/>
      <w:numFmt w:val="bullet"/>
      <w:lvlText w:val=""/>
      <w:lvlJc w:val="left"/>
      <w:pPr>
        <w:ind w:left="2880" w:hanging="360"/>
      </w:pPr>
      <w:rPr>
        <w:rFonts w:ascii="Symbol" w:hAnsi="Symbol" w:hint="default"/>
      </w:rPr>
    </w:lvl>
    <w:lvl w:ilvl="4" w:tplc="3D9E6B2C">
      <w:start w:val="1"/>
      <w:numFmt w:val="bullet"/>
      <w:lvlText w:val="o"/>
      <w:lvlJc w:val="left"/>
      <w:pPr>
        <w:ind w:left="3600" w:hanging="360"/>
      </w:pPr>
      <w:rPr>
        <w:rFonts w:ascii="Courier New" w:hAnsi="Courier New" w:hint="default"/>
      </w:rPr>
    </w:lvl>
    <w:lvl w:ilvl="5" w:tplc="FA18155E">
      <w:start w:val="1"/>
      <w:numFmt w:val="bullet"/>
      <w:lvlText w:val=""/>
      <w:lvlJc w:val="left"/>
      <w:pPr>
        <w:ind w:left="4320" w:hanging="360"/>
      </w:pPr>
      <w:rPr>
        <w:rFonts w:ascii="Wingdings" w:hAnsi="Wingdings" w:hint="default"/>
      </w:rPr>
    </w:lvl>
    <w:lvl w:ilvl="6" w:tplc="2544210E">
      <w:start w:val="1"/>
      <w:numFmt w:val="bullet"/>
      <w:lvlText w:val=""/>
      <w:lvlJc w:val="left"/>
      <w:pPr>
        <w:ind w:left="5040" w:hanging="360"/>
      </w:pPr>
      <w:rPr>
        <w:rFonts w:ascii="Symbol" w:hAnsi="Symbol" w:hint="default"/>
      </w:rPr>
    </w:lvl>
    <w:lvl w:ilvl="7" w:tplc="9EEE8F02">
      <w:start w:val="1"/>
      <w:numFmt w:val="bullet"/>
      <w:lvlText w:val="o"/>
      <w:lvlJc w:val="left"/>
      <w:pPr>
        <w:ind w:left="5760" w:hanging="360"/>
      </w:pPr>
      <w:rPr>
        <w:rFonts w:ascii="Courier New" w:hAnsi="Courier New" w:hint="default"/>
      </w:rPr>
    </w:lvl>
    <w:lvl w:ilvl="8" w:tplc="D32A86FE">
      <w:start w:val="1"/>
      <w:numFmt w:val="bullet"/>
      <w:lvlText w:val=""/>
      <w:lvlJc w:val="left"/>
      <w:pPr>
        <w:ind w:left="6480" w:hanging="360"/>
      </w:pPr>
      <w:rPr>
        <w:rFonts w:ascii="Wingdings" w:hAnsi="Wingdings" w:hint="default"/>
      </w:rPr>
    </w:lvl>
  </w:abstractNum>
  <w:abstractNum w:abstractNumId="4" w15:restartNumberingAfterBreak="0">
    <w:nsid w:val="3E70F158"/>
    <w:multiLevelType w:val="hybridMultilevel"/>
    <w:tmpl w:val="9BF46D7A"/>
    <w:lvl w:ilvl="0" w:tplc="79FEA266">
      <w:start w:val="1"/>
      <w:numFmt w:val="bullet"/>
      <w:lvlText w:val=""/>
      <w:lvlJc w:val="left"/>
      <w:pPr>
        <w:ind w:left="720" w:hanging="360"/>
      </w:pPr>
      <w:rPr>
        <w:rFonts w:ascii="Symbol" w:hAnsi="Symbol" w:hint="default"/>
      </w:rPr>
    </w:lvl>
    <w:lvl w:ilvl="1" w:tplc="C5804A04">
      <w:start w:val="1"/>
      <w:numFmt w:val="bullet"/>
      <w:lvlText w:val="o"/>
      <w:lvlJc w:val="left"/>
      <w:pPr>
        <w:ind w:left="1440" w:hanging="360"/>
      </w:pPr>
      <w:rPr>
        <w:rFonts w:ascii="Courier New" w:hAnsi="Courier New" w:hint="default"/>
      </w:rPr>
    </w:lvl>
    <w:lvl w:ilvl="2" w:tplc="CD3CF884">
      <w:start w:val="1"/>
      <w:numFmt w:val="bullet"/>
      <w:lvlText w:val=""/>
      <w:lvlJc w:val="left"/>
      <w:pPr>
        <w:ind w:left="2160" w:hanging="360"/>
      </w:pPr>
      <w:rPr>
        <w:rFonts w:ascii="Wingdings" w:hAnsi="Wingdings" w:hint="default"/>
      </w:rPr>
    </w:lvl>
    <w:lvl w:ilvl="3" w:tplc="72E89D2E">
      <w:start w:val="1"/>
      <w:numFmt w:val="bullet"/>
      <w:lvlText w:val=""/>
      <w:lvlJc w:val="left"/>
      <w:pPr>
        <w:ind w:left="2880" w:hanging="360"/>
      </w:pPr>
      <w:rPr>
        <w:rFonts w:ascii="Symbol" w:hAnsi="Symbol" w:hint="default"/>
      </w:rPr>
    </w:lvl>
    <w:lvl w:ilvl="4" w:tplc="7A942330">
      <w:start w:val="1"/>
      <w:numFmt w:val="bullet"/>
      <w:lvlText w:val="o"/>
      <w:lvlJc w:val="left"/>
      <w:pPr>
        <w:ind w:left="3600" w:hanging="360"/>
      </w:pPr>
      <w:rPr>
        <w:rFonts w:ascii="Courier New" w:hAnsi="Courier New" w:hint="default"/>
      </w:rPr>
    </w:lvl>
    <w:lvl w:ilvl="5" w:tplc="4E7448F4">
      <w:start w:val="1"/>
      <w:numFmt w:val="bullet"/>
      <w:lvlText w:val=""/>
      <w:lvlJc w:val="left"/>
      <w:pPr>
        <w:ind w:left="4320" w:hanging="360"/>
      </w:pPr>
      <w:rPr>
        <w:rFonts w:ascii="Wingdings" w:hAnsi="Wingdings" w:hint="default"/>
      </w:rPr>
    </w:lvl>
    <w:lvl w:ilvl="6" w:tplc="4858A646">
      <w:start w:val="1"/>
      <w:numFmt w:val="bullet"/>
      <w:lvlText w:val=""/>
      <w:lvlJc w:val="left"/>
      <w:pPr>
        <w:ind w:left="5040" w:hanging="360"/>
      </w:pPr>
      <w:rPr>
        <w:rFonts w:ascii="Symbol" w:hAnsi="Symbol" w:hint="default"/>
      </w:rPr>
    </w:lvl>
    <w:lvl w:ilvl="7" w:tplc="74D6AFC6">
      <w:start w:val="1"/>
      <w:numFmt w:val="bullet"/>
      <w:lvlText w:val="o"/>
      <w:lvlJc w:val="left"/>
      <w:pPr>
        <w:ind w:left="5760" w:hanging="360"/>
      </w:pPr>
      <w:rPr>
        <w:rFonts w:ascii="Courier New" w:hAnsi="Courier New" w:hint="default"/>
      </w:rPr>
    </w:lvl>
    <w:lvl w:ilvl="8" w:tplc="AE2A2E22">
      <w:start w:val="1"/>
      <w:numFmt w:val="bullet"/>
      <w:lvlText w:val=""/>
      <w:lvlJc w:val="left"/>
      <w:pPr>
        <w:ind w:left="6480" w:hanging="360"/>
      </w:pPr>
      <w:rPr>
        <w:rFonts w:ascii="Wingdings" w:hAnsi="Wingdings" w:hint="default"/>
      </w:rPr>
    </w:lvl>
  </w:abstractNum>
  <w:abstractNum w:abstractNumId="5" w15:restartNumberingAfterBreak="0">
    <w:nsid w:val="54311C60"/>
    <w:multiLevelType w:val="hybridMultilevel"/>
    <w:tmpl w:val="9F3AF7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BA75ADC"/>
    <w:multiLevelType w:val="hybridMultilevel"/>
    <w:tmpl w:val="08DAD0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7520446"/>
    <w:multiLevelType w:val="hybridMultilevel"/>
    <w:tmpl w:val="59C67B0E"/>
    <w:lvl w:ilvl="0" w:tplc="2D32388A">
      <w:start w:val="1"/>
      <w:numFmt w:val="decimal"/>
      <w:lvlText w:val="%1."/>
      <w:lvlJc w:val="left"/>
      <w:pPr>
        <w:ind w:left="644" w:hanging="360"/>
      </w:pPr>
    </w:lvl>
    <w:lvl w:ilvl="1" w:tplc="985464BE">
      <w:start w:val="1"/>
      <w:numFmt w:val="upperRoman"/>
      <w:lvlText w:val="%2."/>
      <w:lvlJc w:val="right"/>
      <w:pPr>
        <w:ind w:left="1364" w:hanging="360"/>
      </w:pPr>
    </w:lvl>
    <w:lvl w:ilvl="2" w:tplc="531CD5A0">
      <w:start w:val="1"/>
      <w:numFmt w:val="lowerRoman"/>
      <w:lvlText w:val="%3."/>
      <w:lvlJc w:val="right"/>
      <w:pPr>
        <w:ind w:left="2084" w:hanging="180"/>
      </w:pPr>
    </w:lvl>
    <w:lvl w:ilvl="3" w:tplc="10F8622A">
      <w:start w:val="1"/>
      <w:numFmt w:val="decimal"/>
      <w:lvlText w:val="%4."/>
      <w:lvlJc w:val="left"/>
      <w:pPr>
        <w:ind w:left="2804" w:hanging="360"/>
      </w:pPr>
    </w:lvl>
    <w:lvl w:ilvl="4" w:tplc="5DB67766">
      <w:start w:val="1"/>
      <w:numFmt w:val="lowerLetter"/>
      <w:lvlText w:val="%5."/>
      <w:lvlJc w:val="left"/>
      <w:pPr>
        <w:ind w:left="3524" w:hanging="360"/>
      </w:pPr>
    </w:lvl>
    <w:lvl w:ilvl="5" w:tplc="189428FA">
      <w:start w:val="1"/>
      <w:numFmt w:val="lowerRoman"/>
      <w:lvlText w:val="%6."/>
      <w:lvlJc w:val="right"/>
      <w:pPr>
        <w:ind w:left="4244" w:hanging="180"/>
      </w:pPr>
    </w:lvl>
    <w:lvl w:ilvl="6" w:tplc="4CFA63E4">
      <w:start w:val="1"/>
      <w:numFmt w:val="decimal"/>
      <w:lvlText w:val="%7."/>
      <w:lvlJc w:val="left"/>
      <w:pPr>
        <w:ind w:left="4964" w:hanging="360"/>
      </w:pPr>
    </w:lvl>
    <w:lvl w:ilvl="7" w:tplc="94A642D2">
      <w:start w:val="1"/>
      <w:numFmt w:val="lowerLetter"/>
      <w:lvlText w:val="%8."/>
      <w:lvlJc w:val="left"/>
      <w:pPr>
        <w:ind w:left="5684" w:hanging="360"/>
      </w:pPr>
    </w:lvl>
    <w:lvl w:ilvl="8" w:tplc="DE587CF8">
      <w:start w:val="1"/>
      <w:numFmt w:val="lowerRoman"/>
      <w:lvlText w:val="%9."/>
      <w:lvlJc w:val="right"/>
      <w:pPr>
        <w:ind w:left="6404" w:hanging="180"/>
      </w:pPr>
    </w:lvl>
  </w:abstractNum>
  <w:abstractNum w:abstractNumId="8" w15:restartNumberingAfterBreak="0">
    <w:nsid w:val="71047B56"/>
    <w:multiLevelType w:val="hybridMultilevel"/>
    <w:tmpl w:val="DF6CB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1"/>
  </w:num>
  <w:num w:numId="5">
    <w:abstractNumId w:val="3"/>
  </w:num>
  <w:num w:numId="6">
    <w:abstractNumId w:val="8"/>
  </w:num>
  <w:num w:numId="7">
    <w:abstractNumId w:val="5"/>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354"/>
    <w:rsid w:val="000030CA"/>
    <w:rsid w:val="0003202B"/>
    <w:rsid w:val="0003352F"/>
    <w:rsid w:val="00041298"/>
    <w:rsid w:val="0004462F"/>
    <w:rsid w:val="0009687A"/>
    <w:rsid w:val="0009772C"/>
    <w:rsid w:val="000D3F4A"/>
    <w:rsid w:val="000E4DB7"/>
    <w:rsid w:val="001508D3"/>
    <w:rsid w:val="001776C5"/>
    <w:rsid w:val="00194814"/>
    <w:rsid w:val="001A7683"/>
    <w:rsid w:val="001B2354"/>
    <w:rsid w:val="00201C0F"/>
    <w:rsid w:val="00270582"/>
    <w:rsid w:val="002B5CCB"/>
    <w:rsid w:val="002E5BAF"/>
    <w:rsid w:val="002F26C2"/>
    <w:rsid w:val="002F278C"/>
    <w:rsid w:val="00303ED5"/>
    <w:rsid w:val="00317540"/>
    <w:rsid w:val="00337ABC"/>
    <w:rsid w:val="00354348"/>
    <w:rsid w:val="00357242"/>
    <w:rsid w:val="0036686E"/>
    <w:rsid w:val="003A7E2F"/>
    <w:rsid w:val="003C3A9B"/>
    <w:rsid w:val="003C3EEE"/>
    <w:rsid w:val="003E1ED6"/>
    <w:rsid w:val="00436069"/>
    <w:rsid w:val="00481A18"/>
    <w:rsid w:val="004B3965"/>
    <w:rsid w:val="004D00AE"/>
    <w:rsid w:val="004E08A9"/>
    <w:rsid w:val="00586865"/>
    <w:rsid w:val="00587D3F"/>
    <w:rsid w:val="005A0EF1"/>
    <w:rsid w:val="005E127B"/>
    <w:rsid w:val="005E633A"/>
    <w:rsid w:val="00604B1A"/>
    <w:rsid w:val="00606F3B"/>
    <w:rsid w:val="00642832"/>
    <w:rsid w:val="006A1B73"/>
    <w:rsid w:val="006C6D35"/>
    <w:rsid w:val="00701EA3"/>
    <w:rsid w:val="0071340F"/>
    <w:rsid w:val="007454D5"/>
    <w:rsid w:val="0075016C"/>
    <w:rsid w:val="00765211"/>
    <w:rsid w:val="00796C7A"/>
    <w:rsid w:val="00796F18"/>
    <w:rsid w:val="007C3910"/>
    <w:rsid w:val="007D3461"/>
    <w:rsid w:val="007F58D6"/>
    <w:rsid w:val="007F6C7F"/>
    <w:rsid w:val="008061F4"/>
    <w:rsid w:val="00864807"/>
    <w:rsid w:val="008A61D0"/>
    <w:rsid w:val="008C7E26"/>
    <w:rsid w:val="008F31E7"/>
    <w:rsid w:val="00901AF8"/>
    <w:rsid w:val="00923B66"/>
    <w:rsid w:val="00932232"/>
    <w:rsid w:val="00970CCC"/>
    <w:rsid w:val="00A03229"/>
    <w:rsid w:val="00A100E3"/>
    <w:rsid w:val="00A34E14"/>
    <w:rsid w:val="00A45F2C"/>
    <w:rsid w:val="00A6098D"/>
    <w:rsid w:val="00A87FC2"/>
    <w:rsid w:val="00AA3CB5"/>
    <w:rsid w:val="00AB36F3"/>
    <w:rsid w:val="00B05B44"/>
    <w:rsid w:val="00B924A0"/>
    <w:rsid w:val="00BB0D95"/>
    <w:rsid w:val="00BE4762"/>
    <w:rsid w:val="00C80DA3"/>
    <w:rsid w:val="00C84CF2"/>
    <w:rsid w:val="00C860EB"/>
    <w:rsid w:val="00C96B31"/>
    <w:rsid w:val="00CAA21A"/>
    <w:rsid w:val="00CB70F4"/>
    <w:rsid w:val="00CC3DED"/>
    <w:rsid w:val="00CC52D1"/>
    <w:rsid w:val="00CC5440"/>
    <w:rsid w:val="00CE39C9"/>
    <w:rsid w:val="00D50F40"/>
    <w:rsid w:val="00D746D5"/>
    <w:rsid w:val="00D9215F"/>
    <w:rsid w:val="00DB7186"/>
    <w:rsid w:val="00E107B5"/>
    <w:rsid w:val="00E14872"/>
    <w:rsid w:val="00E34F37"/>
    <w:rsid w:val="00E359DA"/>
    <w:rsid w:val="00E36C77"/>
    <w:rsid w:val="00E76D3F"/>
    <w:rsid w:val="00EC6555"/>
    <w:rsid w:val="00EF55A2"/>
    <w:rsid w:val="00F14FCE"/>
    <w:rsid w:val="00F16CA6"/>
    <w:rsid w:val="00F2770C"/>
    <w:rsid w:val="00FC520A"/>
    <w:rsid w:val="00FD7C36"/>
    <w:rsid w:val="00FE25FB"/>
    <w:rsid w:val="011EE919"/>
    <w:rsid w:val="01413F9F"/>
    <w:rsid w:val="014334C8"/>
    <w:rsid w:val="01C8D959"/>
    <w:rsid w:val="01DB8824"/>
    <w:rsid w:val="023D6C18"/>
    <w:rsid w:val="0249185B"/>
    <w:rsid w:val="02D4B623"/>
    <w:rsid w:val="030C55A7"/>
    <w:rsid w:val="0333D135"/>
    <w:rsid w:val="03363623"/>
    <w:rsid w:val="033B305F"/>
    <w:rsid w:val="0466769A"/>
    <w:rsid w:val="047B1196"/>
    <w:rsid w:val="050DB312"/>
    <w:rsid w:val="054BB5AA"/>
    <w:rsid w:val="0553997F"/>
    <w:rsid w:val="0581D1E7"/>
    <w:rsid w:val="0583082F"/>
    <w:rsid w:val="064EA55B"/>
    <w:rsid w:val="0657C902"/>
    <w:rsid w:val="07CED384"/>
    <w:rsid w:val="0883566C"/>
    <w:rsid w:val="08BD4009"/>
    <w:rsid w:val="08DD2013"/>
    <w:rsid w:val="08E878D5"/>
    <w:rsid w:val="096433A0"/>
    <w:rsid w:val="09C697FA"/>
    <w:rsid w:val="09E6BBC9"/>
    <w:rsid w:val="09F01491"/>
    <w:rsid w:val="0A0248E8"/>
    <w:rsid w:val="0A4AEF06"/>
    <w:rsid w:val="0A82345E"/>
    <w:rsid w:val="0AD5B81E"/>
    <w:rsid w:val="0BF836A8"/>
    <w:rsid w:val="0C396C0C"/>
    <w:rsid w:val="0C6A9AFC"/>
    <w:rsid w:val="0CA0EAFA"/>
    <w:rsid w:val="0D27B553"/>
    <w:rsid w:val="0D613474"/>
    <w:rsid w:val="0D6BD599"/>
    <w:rsid w:val="0DF2A9D8"/>
    <w:rsid w:val="0DFF6ABC"/>
    <w:rsid w:val="0ECF40DD"/>
    <w:rsid w:val="0EF7CD87"/>
    <w:rsid w:val="0F3E85F2"/>
    <w:rsid w:val="0FC63640"/>
    <w:rsid w:val="107E5C6A"/>
    <w:rsid w:val="10B65862"/>
    <w:rsid w:val="10F0500F"/>
    <w:rsid w:val="11D483D3"/>
    <w:rsid w:val="11EDF7F2"/>
    <w:rsid w:val="1229AA05"/>
    <w:rsid w:val="123E781C"/>
    <w:rsid w:val="126143A6"/>
    <w:rsid w:val="12DDA5A2"/>
    <w:rsid w:val="1300DC58"/>
    <w:rsid w:val="13235027"/>
    <w:rsid w:val="13842869"/>
    <w:rsid w:val="14201E32"/>
    <w:rsid w:val="14F4ADB9"/>
    <w:rsid w:val="152CE3F0"/>
    <w:rsid w:val="1542A99B"/>
    <w:rsid w:val="161FB7DF"/>
    <w:rsid w:val="162F2720"/>
    <w:rsid w:val="1639F259"/>
    <w:rsid w:val="1666088F"/>
    <w:rsid w:val="16A6AE36"/>
    <w:rsid w:val="1720E394"/>
    <w:rsid w:val="17B489BE"/>
    <w:rsid w:val="183311CB"/>
    <w:rsid w:val="185EB231"/>
    <w:rsid w:val="18DA73BF"/>
    <w:rsid w:val="19155581"/>
    <w:rsid w:val="19307BCE"/>
    <w:rsid w:val="193C39E9"/>
    <w:rsid w:val="197C634F"/>
    <w:rsid w:val="1A9AD9AB"/>
    <w:rsid w:val="1B447999"/>
    <w:rsid w:val="1B6B2954"/>
    <w:rsid w:val="1B7AB95D"/>
    <w:rsid w:val="1BBA666C"/>
    <w:rsid w:val="1BBFDE49"/>
    <w:rsid w:val="1BCE728C"/>
    <w:rsid w:val="1CE0FEE4"/>
    <w:rsid w:val="1CE8CEA7"/>
    <w:rsid w:val="1DB58448"/>
    <w:rsid w:val="1E45290A"/>
    <w:rsid w:val="1F3CB780"/>
    <w:rsid w:val="1F3FC6AE"/>
    <w:rsid w:val="1F6096B0"/>
    <w:rsid w:val="1F9A9082"/>
    <w:rsid w:val="1FB5411D"/>
    <w:rsid w:val="1FE35650"/>
    <w:rsid w:val="2019728D"/>
    <w:rsid w:val="2019FC22"/>
    <w:rsid w:val="20BD54D8"/>
    <w:rsid w:val="214243A7"/>
    <w:rsid w:val="21AA7F30"/>
    <w:rsid w:val="226367B4"/>
    <w:rsid w:val="22A13845"/>
    <w:rsid w:val="22A1E103"/>
    <w:rsid w:val="22C589F6"/>
    <w:rsid w:val="22E02AB6"/>
    <w:rsid w:val="234AD756"/>
    <w:rsid w:val="2365A1E4"/>
    <w:rsid w:val="23CEF9D2"/>
    <w:rsid w:val="246BAF1C"/>
    <w:rsid w:val="24AE509A"/>
    <w:rsid w:val="24D029B1"/>
    <w:rsid w:val="25168872"/>
    <w:rsid w:val="253034B5"/>
    <w:rsid w:val="254D2B75"/>
    <w:rsid w:val="25622DA0"/>
    <w:rsid w:val="25743A34"/>
    <w:rsid w:val="25B6F5B8"/>
    <w:rsid w:val="2609833E"/>
    <w:rsid w:val="2710F0A3"/>
    <w:rsid w:val="2722F34F"/>
    <w:rsid w:val="27238072"/>
    <w:rsid w:val="27462E40"/>
    <w:rsid w:val="277FEB88"/>
    <w:rsid w:val="2793A0FF"/>
    <w:rsid w:val="27EF1068"/>
    <w:rsid w:val="28698D17"/>
    <w:rsid w:val="28BF50D3"/>
    <w:rsid w:val="28E516D5"/>
    <w:rsid w:val="28F401DE"/>
    <w:rsid w:val="28F8E087"/>
    <w:rsid w:val="296AEC5B"/>
    <w:rsid w:val="2A2A39D5"/>
    <w:rsid w:val="2A3C312E"/>
    <w:rsid w:val="2A3E3B56"/>
    <w:rsid w:val="2AA6C4EE"/>
    <w:rsid w:val="2BA7D28A"/>
    <w:rsid w:val="2C07D700"/>
    <w:rsid w:val="2C4C0BB4"/>
    <w:rsid w:val="2C501FCB"/>
    <w:rsid w:val="2C6597C4"/>
    <w:rsid w:val="2CCD32A3"/>
    <w:rsid w:val="2D2D7816"/>
    <w:rsid w:val="2DC10AF2"/>
    <w:rsid w:val="2E28659D"/>
    <w:rsid w:val="2E74FB76"/>
    <w:rsid w:val="2E81C0D6"/>
    <w:rsid w:val="2E8C8975"/>
    <w:rsid w:val="2EA21D1D"/>
    <w:rsid w:val="2F15CFA9"/>
    <w:rsid w:val="2F5D77BF"/>
    <w:rsid w:val="2F64073F"/>
    <w:rsid w:val="3146DE02"/>
    <w:rsid w:val="31B26FBF"/>
    <w:rsid w:val="31E6BA23"/>
    <w:rsid w:val="321DE7F8"/>
    <w:rsid w:val="32455B0A"/>
    <w:rsid w:val="326DB023"/>
    <w:rsid w:val="332F963A"/>
    <w:rsid w:val="336EE409"/>
    <w:rsid w:val="33742459"/>
    <w:rsid w:val="3374254A"/>
    <w:rsid w:val="33B20394"/>
    <w:rsid w:val="33D67156"/>
    <w:rsid w:val="347A9DFB"/>
    <w:rsid w:val="35166412"/>
    <w:rsid w:val="357241B7"/>
    <w:rsid w:val="363F875A"/>
    <w:rsid w:val="37207BDF"/>
    <w:rsid w:val="3795FC25"/>
    <w:rsid w:val="37B599E6"/>
    <w:rsid w:val="37C002C5"/>
    <w:rsid w:val="37C91E65"/>
    <w:rsid w:val="37CA34A5"/>
    <w:rsid w:val="37D38A46"/>
    <w:rsid w:val="381EEFFE"/>
    <w:rsid w:val="3834C599"/>
    <w:rsid w:val="38578B20"/>
    <w:rsid w:val="38A9E279"/>
    <w:rsid w:val="38ABE113"/>
    <w:rsid w:val="392035D5"/>
    <w:rsid w:val="393218DF"/>
    <w:rsid w:val="395BD326"/>
    <w:rsid w:val="396129C0"/>
    <w:rsid w:val="3968FB97"/>
    <w:rsid w:val="396D974B"/>
    <w:rsid w:val="3988410D"/>
    <w:rsid w:val="39FBEC66"/>
    <w:rsid w:val="3A2E8036"/>
    <w:rsid w:val="3A4EDCB8"/>
    <w:rsid w:val="3A588E55"/>
    <w:rsid w:val="3A86F791"/>
    <w:rsid w:val="3BDAB2E8"/>
    <w:rsid w:val="3BF15665"/>
    <w:rsid w:val="3C32A7C4"/>
    <w:rsid w:val="3C67F3D3"/>
    <w:rsid w:val="3C845EC6"/>
    <w:rsid w:val="3D5C2C7B"/>
    <w:rsid w:val="3E669A78"/>
    <w:rsid w:val="3E80F0A0"/>
    <w:rsid w:val="3EA9EE19"/>
    <w:rsid w:val="3EB089D8"/>
    <w:rsid w:val="3F8E70D4"/>
    <w:rsid w:val="3FB122FF"/>
    <w:rsid w:val="3FFA80D2"/>
    <w:rsid w:val="3FFC0628"/>
    <w:rsid w:val="40026AD9"/>
    <w:rsid w:val="4009C8CB"/>
    <w:rsid w:val="40481DE9"/>
    <w:rsid w:val="407F8FFC"/>
    <w:rsid w:val="40E2EDFF"/>
    <w:rsid w:val="4134D74C"/>
    <w:rsid w:val="414CF360"/>
    <w:rsid w:val="41ECD95F"/>
    <w:rsid w:val="41F5D7E1"/>
    <w:rsid w:val="42150C06"/>
    <w:rsid w:val="425E5073"/>
    <w:rsid w:val="42E8C3C1"/>
    <w:rsid w:val="42FA4935"/>
    <w:rsid w:val="43023452"/>
    <w:rsid w:val="43351369"/>
    <w:rsid w:val="4344833F"/>
    <w:rsid w:val="43C85BCA"/>
    <w:rsid w:val="44065F4A"/>
    <w:rsid w:val="44500624"/>
    <w:rsid w:val="447F339A"/>
    <w:rsid w:val="44816181"/>
    <w:rsid w:val="44D9997D"/>
    <w:rsid w:val="45021086"/>
    <w:rsid w:val="45886581"/>
    <w:rsid w:val="45AD9DB6"/>
    <w:rsid w:val="45E0EF2D"/>
    <w:rsid w:val="464C5E43"/>
    <w:rsid w:val="46CF2590"/>
    <w:rsid w:val="46E6F723"/>
    <w:rsid w:val="46F5770B"/>
    <w:rsid w:val="47174B8B"/>
    <w:rsid w:val="476D0438"/>
    <w:rsid w:val="47704576"/>
    <w:rsid w:val="4830B12C"/>
    <w:rsid w:val="488E61C7"/>
    <w:rsid w:val="4890DFD6"/>
    <w:rsid w:val="496CB8ED"/>
    <w:rsid w:val="496D30DF"/>
    <w:rsid w:val="496DF7E0"/>
    <w:rsid w:val="498A59CE"/>
    <w:rsid w:val="49A14F1E"/>
    <w:rsid w:val="4A1E97E5"/>
    <w:rsid w:val="4A20874B"/>
    <w:rsid w:val="4A5504DC"/>
    <w:rsid w:val="4A563413"/>
    <w:rsid w:val="4A7A2D4F"/>
    <w:rsid w:val="4AEBAE37"/>
    <w:rsid w:val="4B08894E"/>
    <w:rsid w:val="4B396666"/>
    <w:rsid w:val="4BF7F59D"/>
    <w:rsid w:val="4C22FB56"/>
    <w:rsid w:val="4C758410"/>
    <w:rsid w:val="4C864518"/>
    <w:rsid w:val="4C8D1556"/>
    <w:rsid w:val="4CAB8F91"/>
    <w:rsid w:val="4CC7C584"/>
    <w:rsid w:val="4D7CA496"/>
    <w:rsid w:val="4DA71A3E"/>
    <w:rsid w:val="4DB4FEFA"/>
    <w:rsid w:val="4DCBDB47"/>
    <w:rsid w:val="4DEC93E7"/>
    <w:rsid w:val="4E87F75E"/>
    <w:rsid w:val="4E893032"/>
    <w:rsid w:val="4E8AF723"/>
    <w:rsid w:val="4EA73572"/>
    <w:rsid w:val="4EF263C4"/>
    <w:rsid w:val="4F82E752"/>
    <w:rsid w:val="4FC35D10"/>
    <w:rsid w:val="4FFC0D42"/>
    <w:rsid w:val="50431B30"/>
    <w:rsid w:val="5053C6E2"/>
    <w:rsid w:val="506E9BF6"/>
    <w:rsid w:val="50956F8F"/>
    <w:rsid w:val="510686A2"/>
    <w:rsid w:val="513F4413"/>
    <w:rsid w:val="51476CEC"/>
    <w:rsid w:val="5197DDA3"/>
    <w:rsid w:val="51B81C85"/>
    <w:rsid w:val="51D8BE7A"/>
    <w:rsid w:val="51F164C3"/>
    <w:rsid w:val="5215EDE8"/>
    <w:rsid w:val="52673721"/>
    <w:rsid w:val="528AF1CE"/>
    <w:rsid w:val="52A1D6C1"/>
    <w:rsid w:val="52BC506F"/>
    <w:rsid w:val="531B3D8A"/>
    <w:rsid w:val="537475A6"/>
    <w:rsid w:val="5394803B"/>
    <w:rsid w:val="53949FE7"/>
    <w:rsid w:val="53ACE378"/>
    <w:rsid w:val="54005169"/>
    <w:rsid w:val="5426C22F"/>
    <w:rsid w:val="5475D321"/>
    <w:rsid w:val="54796820"/>
    <w:rsid w:val="54BC8363"/>
    <w:rsid w:val="54C1E297"/>
    <w:rsid w:val="54D92163"/>
    <w:rsid w:val="54DD5380"/>
    <w:rsid w:val="54F2E063"/>
    <w:rsid w:val="55290585"/>
    <w:rsid w:val="555392CC"/>
    <w:rsid w:val="556435BD"/>
    <w:rsid w:val="557EA9F2"/>
    <w:rsid w:val="55AD2D1F"/>
    <w:rsid w:val="55C035AB"/>
    <w:rsid w:val="55CBAF06"/>
    <w:rsid w:val="56AD42B7"/>
    <w:rsid w:val="56C4B512"/>
    <w:rsid w:val="57F38FEA"/>
    <w:rsid w:val="580E5DE5"/>
    <w:rsid w:val="582E6B37"/>
    <w:rsid w:val="58AFC6D8"/>
    <w:rsid w:val="58E8649C"/>
    <w:rsid w:val="596DB22A"/>
    <w:rsid w:val="59B0C4A3"/>
    <w:rsid w:val="5A5F4B9D"/>
    <w:rsid w:val="5A94408B"/>
    <w:rsid w:val="5AB2CBE0"/>
    <w:rsid w:val="5AD544A5"/>
    <w:rsid w:val="5B645C9B"/>
    <w:rsid w:val="5B90676B"/>
    <w:rsid w:val="5BD1333B"/>
    <w:rsid w:val="5C60D2E2"/>
    <w:rsid w:val="5D02BCB2"/>
    <w:rsid w:val="5D1C850E"/>
    <w:rsid w:val="5D8B7A42"/>
    <w:rsid w:val="5DA1B3FB"/>
    <w:rsid w:val="5DB188B6"/>
    <w:rsid w:val="5E201D8F"/>
    <w:rsid w:val="5E449643"/>
    <w:rsid w:val="5E9D0781"/>
    <w:rsid w:val="5ED7405E"/>
    <w:rsid w:val="5F658C78"/>
    <w:rsid w:val="5F89D202"/>
    <w:rsid w:val="5FC1DD3E"/>
    <w:rsid w:val="5FD2C688"/>
    <w:rsid w:val="5FE24961"/>
    <w:rsid w:val="5FE28D90"/>
    <w:rsid w:val="601F232D"/>
    <w:rsid w:val="6037CDBE"/>
    <w:rsid w:val="6047573D"/>
    <w:rsid w:val="60A35F09"/>
    <w:rsid w:val="60ACABF4"/>
    <w:rsid w:val="6116D625"/>
    <w:rsid w:val="6205737C"/>
    <w:rsid w:val="626BD17C"/>
    <w:rsid w:val="6302D6E4"/>
    <w:rsid w:val="6357A6E9"/>
    <w:rsid w:val="63789DAC"/>
    <w:rsid w:val="63A143DD"/>
    <w:rsid w:val="63A8FA9C"/>
    <w:rsid w:val="6424EEAA"/>
    <w:rsid w:val="642E1A71"/>
    <w:rsid w:val="648D194A"/>
    <w:rsid w:val="64E648A5"/>
    <w:rsid w:val="653D143E"/>
    <w:rsid w:val="65A9E372"/>
    <w:rsid w:val="65BD3118"/>
    <w:rsid w:val="6601876F"/>
    <w:rsid w:val="6679D163"/>
    <w:rsid w:val="6690769B"/>
    <w:rsid w:val="66B63A74"/>
    <w:rsid w:val="66D8E49F"/>
    <w:rsid w:val="66E66115"/>
    <w:rsid w:val="6707FAEE"/>
    <w:rsid w:val="6874B500"/>
    <w:rsid w:val="68A9EEB1"/>
    <w:rsid w:val="68D58F17"/>
    <w:rsid w:val="6971D7B8"/>
    <w:rsid w:val="6A0C9A8F"/>
    <w:rsid w:val="6A56C000"/>
    <w:rsid w:val="6AB41503"/>
    <w:rsid w:val="6AE67A02"/>
    <w:rsid w:val="6B44A30D"/>
    <w:rsid w:val="6C9F3B4C"/>
    <w:rsid w:val="6D0A61AC"/>
    <w:rsid w:val="6D72069F"/>
    <w:rsid w:val="6DD5CBE6"/>
    <w:rsid w:val="6DD99644"/>
    <w:rsid w:val="6DE9F29D"/>
    <w:rsid w:val="6E1BF651"/>
    <w:rsid w:val="6E4B48C2"/>
    <w:rsid w:val="6E6D237C"/>
    <w:rsid w:val="6EA46A70"/>
    <w:rsid w:val="6EB269BB"/>
    <w:rsid w:val="6EF47F12"/>
    <w:rsid w:val="6F14ABEB"/>
    <w:rsid w:val="6F3D19AC"/>
    <w:rsid w:val="6F48DEA9"/>
    <w:rsid w:val="708CB594"/>
    <w:rsid w:val="710C7463"/>
    <w:rsid w:val="71235687"/>
    <w:rsid w:val="71CD4B4A"/>
    <w:rsid w:val="72250265"/>
    <w:rsid w:val="723B4E27"/>
    <w:rsid w:val="729014AC"/>
    <w:rsid w:val="729A6BC6"/>
    <w:rsid w:val="72AE06C8"/>
    <w:rsid w:val="72BF26E8"/>
    <w:rsid w:val="736EDCB3"/>
    <w:rsid w:val="74123199"/>
    <w:rsid w:val="7461DC3E"/>
    <w:rsid w:val="748AAEFF"/>
    <w:rsid w:val="750ACA04"/>
    <w:rsid w:val="75344905"/>
    <w:rsid w:val="7547EA1D"/>
    <w:rsid w:val="75B27731"/>
    <w:rsid w:val="75B3F4D8"/>
    <w:rsid w:val="762AF51F"/>
    <w:rsid w:val="76ADA793"/>
    <w:rsid w:val="772C2FA0"/>
    <w:rsid w:val="7787E615"/>
    <w:rsid w:val="779A5D58"/>
    <w:rsid w:val="78C7443F"/>
    <w:rsid w:val="798990B9"/>
    <w:rsid w:val="7A06614F"/>
    <w:rsid w:val="7A5D4095"/>
    <w:rsid w:val="7B5F0CAA"/>
    <w:rsid w:val="7BC065BB"/>
    <w:rsid w:val="7C4511DA"/>
    <w:rsid w:val="7C6DCE7B"/>
    <w:rsid w:val="7C7735E2"/>
    <w:rsid w:val="7CC01E4D"/>
    <w:rsid w:val="7D0E2134"/>
    <w:rsid w:val="7D1C4FCD"/>
    <w:rsid w:val="7D3B917B"/>
    <w:rsid w:val="7D4D0F16"/>
    <w:rsid w:val="7D5EFD71"/>
    <w:rsid w:val="7D77F649"/>
    <w:rsid w:val="7D789D44"/>
    <w:rsid w:val="7DF73515"/>
    <w:rsid w:val="7E6A2C46"/>
    <w:rsid w:val="7E875107"/>
    <w:rsid w:val="7ED4E951"/>
    <w:rsid w:val="7EEA5D10"/>
    <w:rsid w:val="7F13C6AA"/>
    <w:rsid w:val="7F276F97"/>
    <w:rsid w:val="7F3332D3"/>
    <w:rsid w:val="7FA282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CA4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235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B2354"/>
  </w:style>
  <w:style w:type="paragraph" w:styleId="Piedepgina">
    <w:name w:val="footer"/>
    <w:basedOn w:val="Normal"/>
    <w:link w:val="PiedepginaCar"/>
    <w:uiPriority w:val="99"/>
    <w:unhideWhenUsed/>
    <w:rsid w:val="001B235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B2354"/>
  </w:style>
  <w:style w:type="character" w:styleId="Hipervnculo">
    <w:name w:val="Hyperlink"/>
    <w:basedOn w:val="Fuentedeprrafopredeter"/>
    <w:uiPriority w:val="99"/>
    <w:unhideWhenUsed/>
    <w:rPr>
      <w:color w:val="0563C1" w:themeColor="hyperlink"/>
      <w:u w:val="single"/>
    </w:rPr>
  </w:style>
  <w:style w:type="paragraph" w:styleId="Prrafodelista">
    <w:name w:val="List Paragraph"/>
    <w:basedOn w:val="Normal"/>
    <w:uiPriority w:val="34"/>
    <w:qFormat/>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cinsinresolver1">
    <w:name w:val="Mención sin resolver1"/>
    <w:basedOn w:val="Fuentedeprrafopredeter"/>
    <w:uiPriority w:val="99"/>
    <w:semiHidden/>
    <w:unhideWhenUsed/>
    <w:rsid w:val="00303ED5"/>
    <w:rPr>
      <w:color w:val="605E5C"/>
      <w:shd w:val="clear" w:color="auto" w:fill="E1DFDD"/>
    </w:rPr>
  </w:style>
  <w:style w:type="character" w:styleId="Referenciaintensa">
    <w:name w:val="Intense Reference"/>
    <w:basedOn w:val="Fuentedeprrafopredeter"/>
    <w:uiPriority w:val="32"/>
    <w:qFormat/>
    <w:rsid w:val="00923B66"/>
    <w:rPr>
      <w:b/>
      <w:bCs/>
      <w:smallCaps/>
      <w:color w:val="4472C4" w:themeColor="accent1"/>
      <w:spacing w:val="5"/>
    </w:rPr>
  </w:style>
  <w:style w:type="character" w:styleId="Mencinsinresolver">
    <w:name w:val="Unresolved Mention"/>
    <w:basedOn w:val="Fuentedeprrafopredeter"/>
    <w:uiPriority w:val="99"/>
    <w:semiHidden/>
    <w:unhideWhenUsed/>
    <w:rsid w:val="00A03229"/>
    <w:rPr>
      <w:color w:val="605E5C"/>
      <w:shd w:val="clear" w:color="auto" w:fill="E1DFDD"/>
    </w:rPr>
  </w:style>
  <w:style w:type="paragraph" w:styleId="Textoindependiente">
    <w:name w:val="Body Text"/>
    <w:basedOn w:val="Normal"/>
    <w:link w:val="TextoindependienteCar"/>
    <w:uiPriority w:val="1"/>
    <w:qFormat/>
    <w:rsid w:val="000030CA"/>
    <w:pPr>
      <w:widowControl w:val="0"/>
      <w:autoSpaceDE w:val="0"/>
      <w:autoSpaceDN w:val="0"/>
      <w:spacing w:after="0" w:line="240" w:lineRule="auto"/>
    </w:pPr>
    <w:rPr>
      <w:rFonts w:ascii="Arial Black" w:eastAsia="Arial Black" w:hAnsi="Arial Black" w:cs="Arial Black"/>
      <w:sz w:val="31"/>
      <w:szCs w:val="31"/>
      <w:lang w:val="es-ES"/>
    </w:rPr>
  </w:style>
  <w:style w:type="character" w:customStyle="1" w:styleId="TextoindependienteCar">
    <w:name w:val="Texto independiente Car"/>
    <w:basedOn w:val="Fuentedeprrafopredeter"/>
    <w:link w:val="Textoindependiente"/>
    <w:uiPriority w:val="1"/>
    <w:rsid w:val="000030CA"/>
    <w:rPr>
      <w:rFonts w:ascii="Arial Black" w:eastAsia="Arial Black" w:hAnsi="Arial Black" w:cs="Arial Black"/>
      <w:sz w:val="31"/>
      <w:szCs w:val="31"/>
      <w:lang w:val="es-ES"/>
    </w:rPr>
  </w:style>
  <w:style w:type="paragraph" w:styleId="Ttulo">
    <w:name w:val="Title"/>
    <w:basedOn w:val="Normal"/>
    <w:link w:val="TtuloCar"/>
    <w:uiPriority w:val="10"/>
    <w:qFormat/>
    <w:rsid w:val="000030CA"/>
    <w:pPr>
      <w:widowControl w:val="0"/>
      <w:autoSpaceDE w:val="0"/>
      <w:autoSpaceDN w:val="0"/>
      <w:spacing w:before="77" w:after="0" w:line="240" w:lineRule="auto"/>
      <w:ind w:left="39"/>
      <w:jc w:val="center"/>
    </w:pPr>
    <w:rPr>
      <w:rFonts w:ascii="Tahoma" w:eastAsia="Tahoma" w:hAnsi="Tahoma" w:cs="Tahoma"/>
      <w:sz w:val="160"/>
      <w:szCs w:val="160"/>
      <w:lang w:val="es-ES"/>
    </w:rPr>
  </w:style>
  <w:style w:type="character" w:customStyle="1" w:styleId="TtuloCar">
    <w:name w:val="Título Car"/>
    <w:basedOn w:val="Fuentedeprrafopredeter"/>
    <w:link w:val="Ttulo"/>
    <w:uiPriority w:val="10"/>
    <w:rsid w:val="000030CA"/>
    <w:rPr>
      <w:rFonts w:ascii="Tahoma" w:eastAsia="Tahoma" w:hAnsi="Tahoma" w:cs="Tahoma"/>
      <w:sz w:val="160"/>
      <w:szCs w:val="16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198553">
      <w:bodyDiv w:val="1"/>
      <w:marLeft w:val="0"/>
      <w:marRight w:val="0"/>
      <w:marTop w:val="0"/>
      <w:marBottom w:val="0"/>
      <w:divBdr>
        <w:top w:val="none" w:sz="0" w:space="0" w:color="auto"/>
        <w:left w:val="none" w:sz="0" w:space="0" w:color="auto"/>
        <w:bottom w:val="none" w:sz="0" w:space="0" w:color="auto"/>
        <w:right w:val="none" w:sz="0" w:space="0" w:color="auto"/>
      </w:divBdr>
    </w:div>
    <w:div w:id="1201822801">
      <w:bodyDiv w:val="1"/>
      <w:marLeft w:val="0"/>
      <w:marRight w:val="0"/>
      <w:marTop w:val="0"/>
      <w:marBottom w:val="0"/>
      <w:divBdr>
        <w:top w:val="none" w:sz="0" w:space="0" w:color="auto"/>
        <w:left w:val="none" w:sz="0" w:space="0" w:color="auto"/>
        <w:bottom w:val="none" w:sz="0" w:space="0" w:color="auto"/>
        <w:right w:val="none" w:sz="0" w:space="0" w:color="auto"/>
      </w:divBdr>
    </w:div>
    <w:div w:id="1325162244">
      <w:bodyDiv w:val="1"/>
      <w:marLeft w:val="0"/>
      <w:marRight w:val="0"/>
      <w:marTop w:val="0"/>
      <w:marBottom w:val="0"/>
      <w:divBdr>
        <w:top w:val="none" w:sz="0" w:space="0" w:color="auto"/>
        <w:left w:val="none" w:sz="0" w:space="0" w:color="auto"/>
        <w:bottom w:val="none" w:sz="0" w:space="0" w:color="auto"/>
        <w:right w:val="none" w:sz="0" w:space="0" w:color="auto"/>
      </w:divBdr>
    </w:div>
    <w:div w:id="1384524200">
      <w:bodyDiv w:val="1"/>
      <w:marLeft w:val="0"/>
      <w:marRight w:val="0"/>
      <w:marTop w:val="0"/>
      <w:marBottom w:val="0"/>
      <w:divBdr>
        <w:top w:val="none" w:sz="0" w:space="0" w:color="auto"/>
        <w:left w:val="none" w:sz="0" w:space="0" w:color="auto"/>
        <w:bottom w:val="none" w:sz="0" w:space="0" w:color="auto"/>
        <w:right w:val="none" w:sz="0" w:space="0" w:color="auto"/>
      </w:divBdr>
    </w:div>
    <w:div w:id="160295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pansion.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trareplica.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eoloyuquenses.com.mx" TargetMode="External"/><Relationship Id="rId4" Type="http://schemas.openxmlformats.org/officeDocument/2006/relationships/settings" Target="settings.xml"/><Relationship Id="rId9" Type="http://schemas.openxmlformats.org/officeDocument/2006/relationships/hyperlink" Target="https://www.jornada.com.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2C436-EEA8-434D-A16B-AC22EFB7E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1104</Words>
  <Characters>6074</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2025-12-04T03:41:00Z</dcterms:created>
  <dcterms:modified xsi:type="dcterms:W3CDTF">2025-12-04T03:41:00Z</dcterms:modified>
</cp:coreProperties>
</file>