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Apellidos, Nombre(s): Torres Reyes Dan Dennis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¿La contratación ilegal y el trabajo forzado para los inmigrantes “Latinos” es cuestión de racismo o solo es por la falta de cultura laboral de los trabajadores?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center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“Dinero, corrupción e Inmigrantes”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“El migrante del mundo no es un extraño, es un mismo habitante de la casa pero de una diferente habitación” (Centro Libanés de la CDMX (estatua del inmigrante libanés))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Querétaro ciudad capital, 2011. La expansión comercial, laboral e industrial de el estado empezó a crecer de una manera exponencial y alarmante. Entre los barrios del Mirador y Escobedo se empezaría a planear la nueva zona industrial de el estado, lo cual daría pie a uno de los parques industriales más grandes del país en la actualidad, pero no solo eso, si no también condominios, centros comerciales y empresas que “ayudarían” al estado de Querétaro a crecer económicamente en el futuro.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Las empresas y constructoras necesitaban mano de obra barata y rápida. “Construcciones Modernas SA de CV” una empresa constructora opta por un modelo ya utilizado en el pasado, por medio de subcontratistas obtendrían la mano de obra barata y masiva que necesitaban, gracias a la migración masiva de latinoamericanos del centro y sur de América. No tenían papeles y se les haría muy difícil encontrar un trabajo de contrato, con buena paga y horario. Los subcontratistas encontraron una oportunidad para poder hacer crecer su negocio y por medio de estafas y enganchadores engañaban a hombres y mujeres inmigrantes e indígenas para trabajar en empresas constructoras para el nuevo parque industrial del “Marqués”.(INEGI. 2022)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En mayo de 2023 la ‘Secretaría del trabajo y previsión social’ del estado de Querétaro recibió una denuncia anónima de uno de los trabajadores contratado por la empresa “Construcciones Modernas” ya antes mencionada. Donde la denuncia recalcaba violaciones a los derechos laborales de los trabajadores, contratación simulada, condiciones nulas de seguridad. La STPS hace una inspección “sorpresa” a la empresa y sus obras de construcción en el parque industrial del “Marqués” encontrando varias faltas a la ley y al reglamento de trabajo del Estado.(STPSQRO. 2023)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En Octubre del mismo año la denuncia pasa a manos de la ‘Procuraduría Federal de la Defensa del Trabajo’ (PROFEDET). La cual investiga la denuncia y el caso, poniendo a la empresa a disposición de las autoridades. Se hace el hallazgo de 128 trabajadores de origen indígena, centro y suramericano que habían sido contratados por medio de subcontratistas con el engaño de una contratación profesional simulada donde se les decía que; “Ganarían el sueldo mínimo establecido, afiliación al IMSS, papeles en regla y una jornada laboral de no más de 48 horas semanales”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A los trabajadores se les engañó y se les obligó a trabajar de manera forzada más horas y en condiciones inconvenientes. En el registro se menciona la violación del Artículo 2, 5, 21, 80 y varias normativas del artículo 123 de la constitución.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En Octubre de 2023 la ‘PROFEDET’ dio una multa a la empresa de “Construcciones Modernas” por $850,000 pesos mexicanos, en invierno de 2024 la empresa disputa la sanción y sigue operando en evasión a la ley, el caso queda impune pero la ‘PROFEDET’ hace una temporada de regularización para empresas de construcción en todo el estado, para garantizar nulas violaciones a la ley. (En la actualidad a pesar de los trabajos de la PROFEDET siguen empresas que siguen utilizando los mismos medios para la contratación de mano de obra barata encargada de inmigrantes latinos e indígenas).(El diario de Querétaro. 2025)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3a30b"/>
          <w:sz w:val="21"/>
          <w:szCs w:val="2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Tovar, A. I. (2023, 29 septiembre).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Trabajadores presentan queja por violación a derechos laborales; activan mecanismo del T-MEC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Avispa Midia.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https://avispa.org/trabajadores-presentan-queja-por-violacion-a-derechos-laborales-activan-mecanismo-del-t-mec/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https://datos.gob.mx/busca/dataset/juicios-en-tramite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3a30b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González, L. (2025, 18 febrero). Sector empresarial ha abierto 46,000 vacantes para paisanos repatriados.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 Economista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https://www.eleconomista.com.mx/amp/empresas/sector-empresarial-abierto-46-000-vacantes-paisanos-repatriados-20250217-746740.html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PREGUNTAS: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¿Por qué solo ese sector de la población es el afectado?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¿En la actualidad Actualidad siguen sucediendo este tipo de evasiones a la ley?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¿Los inmigrantes tienen derechos a pesar de no tener papeles en regla?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¿Qué derechos se violaron?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¿Las empresas pueden protegerse ante estas denuncias?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08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490.0" w:type="dxa"/>
      <w:jc w:val="left"/>
      <w:tblLayout w:type="fixed"/>
      <w:tblLook w:val="0600"/>
    </w:tblPr>
    <w:tblGrid>
      <w:gridCol w:w="2830"/>
      <w:gridCol w:w="2830"/>
      <w:gridCol w:w="2830"/>
      <w:tblGridChange w:id="0">
        <w:tblGrid>
          <w:gridCol w:w="2830"/>
          <w:gridCol w:w="2830"/>
          <w:gridCol w:w="283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8224.0" w:type="dxa"/>
      <w:jc w:val="left"/>
      <w:tblLayout w:type="fixed"/>
      <w:tblLook w:val="0600"/>
    </w:tblPr>
    <w:tblGrid>
      <w:gridCol w:w="2741"/>
      <w:gridCol w:w="5224"/>
      <w:gridCol w:w="259"/>
      <w:tblGridChange w:id="0">
        <w:tblGrid>
          <w:gridCol w:w="2741"/>
          <w:gridCol w:w="5224"/>
          <w:gridCol w:w="259"/>
        </w:tblGrid>
      </w:tblGridChange>
    </w:tblGrid>
    <w:tr>
      <w:trPr>
        <w:cantSplit w:val="0"/>
        <w:trHeight w:val="905" w:hRule="atLeast"/>
        <w:tblHeader w:val="0"/>
      </w:trPr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964387" cy="964387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387" cy="96438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spacing w:line="259" w:lineRule="auto"/>
            <w:jc w:val="center"/>
            <w:rPr>
              <w:rFonts w:ascii="Calibri" w:cs="Calibri" w:eastAsia="Calibri" w:hAnsi="Calibri"/>
              <w:b w:val="0"/>
              <w:i w:val="0"/>
              <w:smallCaps w:val="0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color w:val="000000"/>
              <w:sz w:val="22"/>
              <w:szCs w:val="22"/>
              <w:rtl w:val="0"/>
            </w:rPr>
            <w:t xml:space="preserve">Metodología para la Investigación Social II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spacing w:line="259" w:lineRule="auto"/>
            <w:jc w:val="center"/>
            <w:rPr>
              <w:rFonts w:ascii="Calibri" w:cs="Calibri" w:eastAsia="Calibri" w:hAnsi="Calibri"/>
              <w:b w:val="0"/>
              <w:i w:val="0"/>
              <w:smallCaps w:val="0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color w:val="000000"/>
              <w:sz w:val="22"/>
              <w:szCs w:val="22"/>
              <w:rtl w:val="0"/>
            </w:rPr>
            <w:t xml:space="preserve">Trimestre 24-P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 w:val="1"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  <w:style w:type="character" w:styleId="Hipervnculo">
    <w:name w:val="Hyperlink"/>
    <w:basedOn w:val="Fuentedeprrafopredeter"/>
    <w:uiPriority w:val="99"/>
    <w:unhideWhenUsed w:val="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 w:val="1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03ED5"/>
    <w:rPr>
      <w:color w:val="605e5c"/>
      <w:shd w:color="auto" w:fill="e1dfdd" w:val="clear"/>
    </w:rPr>
  </w:style>
  <w:style w:type="character" w:styleId="Referenciaintensa">
    <w:name w:val="Intense Reference"/>
    <w:basedOn w:val="Fuentedeprrafopredeter"/>
    <w:uiPriority w:val="32"/>
    <w:qFormat w:val="1"/>
    <w:rsid w:val="00923B66"/>
    <w:rPr>
      <w:b w:val="1"/>
      <w:bCs w:val="1"/>
      <w:smallCaps w:val="1"/>
      <w:color w:val="4472c4" w:themeColor="accent1"/>
      <w:spacing w:val="5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eleconomista.com.mx/amp/empresas/sector-empresarial-abierto-46-000-vacantes-paisanos-repatriados-20250217-746740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vispa.org/trabajadores-presentan-queja-por-violacion-a-derechos-laborales-activan-mecanismo-del-t-mec/" TargetMode="External"/><Relationship Id="rId8" Type="http://schemas.openxmlformats.org/officeDocument/2006/relationships/hyperlink" Target="https://datos.gob.mx/busca/dataset/juicios-en-tramit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RUCLIWes8xKUJD1pcq6MHZatCQ==">CgMxLjA4AHIhMU1zeDFTVGhXZVdqeUtoMHNlbnJ1cnVWMzNJdFQ3elRT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2022-10-24T12:04:00.0000000Z</dcterms:created>
</cp:coreProperties>
</file>