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F5184" w14:textId="71741645" w:rsidR="4C758410" w:rsidRDefault="4C758410" w:rsidP="4C758410">
      <w:pPr>
        <w:jc w:val="center"/>
      </w:pPr>
    </w:p>
    <w:p w14:paraId="6265676E" w14:textId="1CC3E38E" w:rsidR="5E9D0781" w:rsidRDefault="5E9D0781" w:rsidP="0FC63640">
      <w:pPr>
        <w:spacing w:after="0"/>
        <w:jc w:val="right"/>
        <w:rPr>
          <w:b/>
          <w:bCs/>
          <w:u w:val="single"/>
        </w:rPr>
      </w:pPr>
      <w:r w:rsidRPr="0FC63640">
        <w:rPr>
          <w:b/>
          <w:bCs/>
        </w:rPr>
        <w:t>Apellidos, Nombre(s):</w:t>
      </w:r>
      <w:r w:rsidRPr="0FC63640">
        <w:rPr>
          <w:b/>
          <w:bCs/>
          <w:u w:val="single"/>
        </w:rPr>
        <w:t xml:space="preserve">   </w:t>
      </w:r>
      <w:r w:rsidR="00596965">
        <w:rPr>
          <w:b/>
          <w:bCs/>
          <w:u w:val="single"/>
        </w:rPr>
        <w:t>Salas Barrera Gabriela</w:t>
      </w:r>
      <w:r w:rsidRPr="0FC63640">
        <w:rPr>
          <w:b/>
          <w:bCs/>
          <w:u w:val="single"/>
        </w:rPr>
        <w:t xml:space="preserve">                                 </w:t>
      </w:r>
    </w:p>
    <w:p w14:paraId="4598B373" w14:textId="4F28D814" w:rsidR="0FC63640" w:rsidRDefault="0FC63640" w:rsidP="0FC63640">
      <w:pPr>
        <w:spacing w:after="0"/>
        <w:jc w:val="right"/>
        <w:rPr>
          <w:b/>
          <w:bCs/>
        </w:rPr>
      </w:pPr>
    </w:p>
    <w:p w14:paraId="2E16D156" w14:textId="18D7DB89" w:rsidR="27EF1068" w:rsidRDefault="27EF1068" w:rsidP="0FC63640">
      <w:pPr>
        <w:jc w:val="center"/>
      </w:pPr>
      <w:r>
        <w:t>Guía de caso</w:t>
      </w:r>
    </w:p>
    <w:p w14:paraId="48EEBD51" w14:textId="0420836B" w:rsidR="0A0248E8" w:rsidRDefault="0A0248E8" w:rsidP="0FC63640">
      <w:r>
        <w:t xml:space="preserve">En esta guía de caso deberás incluir los siguientes elementos: 1. Pregunta de investigación, 2. Título del caso, 3. </w:t>
      </w:r>
      <w:r w:rsidR="7FA2823D">
        <w:t>Descripción del caso, 4.</w:t>
      </w:r>
      <w:r>
        <w:t xml:space="preserve"> Lista de materiales </w:t>
      </w:r>
      <w:r w:rsidR="25622DA0">
        <w:t>complementarios</w:t>
      </w:r>
      <w:r w:rsidR="39FBEC66">
        <w:t xml:space="preserve"> y 5. Preguntas sobre el caso</w:t>
      </w:r>
      <w:r w:rsidR="25622DA0">
        <w:t>.</w:t>
      </w:r>
      <w:r>
        <w:br/>
      </w:r>
    </w:p>
    <w:p w14:paraId="344A2DA7" w14:textId="1448CB56" w:rsidR="27EF1068" w:rsidRDefault="27EF1068" w:rsidP="0FC63640">
      <w:pPr>
        <w:pStyle w:val="Prrafodelista"/>
        <w:numPr>
          <w:ilvl w:val="0"/>
          <w:numId w:val="2"/>
        </w:numPr>
      </w:pPr>
      <w:r>
        <w:t>Señala tu pregunta de investigación</w:t>
      </w:r>
      <w:r w:rsidR="54005169">
        <w:t xml:space="preserve"> (ej. ¿Las investigaciones de corrupción tienen sesgo partidista?, ¿Por qué existen variaciones en el nivel </w:t>
      </w:r>
      <w:r w:rsidR="19307BCE">
        <w:t>de participación cívica?</w:t>
      </w:r>
      <w:r w:rsidR="54005169">
        <w:t>)</w:t>
      </w:r>
      <w:r w:rsidR="246BAF1C">
        <w:t>.</w:t>
      </w:r>
      <w:r>
        <w:br/>
      </w:r>
    </w:p>
    <w:p w14:paraId="33B347F8" w14:textId="089E6AF1" w:rsidR="003638F8" w:rsidRDefault="003638F8" w:rsidP="003638F8">
      <w:pPr>
        <w:pStyle w:val="Prrafodelista"/>
      </w:pPr>
      <w:r w:rsidRPr="003638F8">
        <w:t>¿Cómo afectan los crímenes de odio a la comunidad LGBT en términos de su participación social y política en México?</w:t>
      </w:r>
      <w:r>
        <w:t xml:space="preserve">  </w:t>
      </w:r>
    </w:p>
    <w:p w14:paraId="5A11294E" w14:textId="77777777" w:rsidR="003638F8" w:rsidRDefault="003638F8" w:rsidP="003638F8"/>
    <w:p w14:paraId="174AB024" w14:textId="13BBCD7F" w:rsidR="6116D625" w:rsidRDefault="6116D625" w:rsidP="0FC63640">
      <w:pPr>
        <w:pStyle w:val="Prrafodelista"/>
        <w:numPr>
          <w:ilvl w:val="0"/>
          <w:numId w:val="2"/>
        </w:numPr>
      </w:pPr>
      <w:r>
        <w:t xml:space="preserve">Indica el título del caso que presentarás (ej. </w:t>
      </w:r>
      <w:r w:rsidR="4A5504DC">
        <w:t>Simulación en las acciones afirmativas: El caso de las Juanitas de 2009</w:t>
      </w:r>
      <w:r w:rsidR="1B7AB95D">
        <w:t>).</w:t>
      </w:r>
      <w:r>
        <w:br/>
      </w:r>
      <w:r w:rsidR="00596965">
        <w:t xml:space="preserve">Crimen de odio: El caso de Roberto Velasco </w:t>
      </w:r>
    </w:p>
    <w:p w14:paraId="7F2C3A8F" w14:textId="77777777" w:rsidR="00596965" w:rsidRDefault="00596965" w:rsidP="00596965"/>
    <w:p w14:paraId="44F7C8A9" w14:textId="77777777" w:rsidR="00596965" w:rsidRDefault="35166412" w:rsidP="0FC63640">
      <w:pPr>
        <w:pStyle w:val="Prrafodelista"/>
        <w:numPr>
          <w:ilvl w:val="0"/>
          <w:numId w:val="2"/>
        </w:numPr>
      </w:pPr>
      <w:r>
        <w:t>Describe el caso de forma detallada</w:t>
      </w:r>
      <w:r w:rsidR="19155581">
        <w:t xml:space="preserve"> (</w:t>
      </w:r>
      <w:r w:rsidR="24AE509A">
        <w:t>actores involucrados,</w:t>
      </w:r>
      <w:r w:rsidR="1229AA05">
        <w:t xml:space="preserve"> </w:t>
      </w:r>
      <w:r w:rsidR="19155581">
        <w:t>temporalidad, ubicación geográfica, relevancia,</w:t>
      </w:r>
      <w:r w:rsidR="0F3E85F2">
        <w:t xml:space="preserve"> </w:t>
      </w:r>
      <w:r w:rsidR="19155581">
        <w:t>etc</w:t>
      </w:r>
      <w:r w:rsidR="3988410D">
        <w:t>.</w:t>
      </w:r>
      <w:r w:rsidR="19155581">
        <w:t>)</w:t>
      </w:r>
      <w:r w:rsidR="2BA7D28A">
        <w:t xml:space="preserve"> de forma que sea fácil de comprender para</w:t>
      </w:r>
      <w:r w:rsidR="4DCBDB47">
        <w:t xml:space="preserve"> el</w:t>
      </w:r>
      <w:r w:rsidR="2BA7D28A">
        <w:t xml:space="preserve"> público en general</w:t>
      </w:r>
      <w:r>
        <w:t xml:space="preserve">. Incluye nombres </w:t>
      </w:r>
      <w:r w:rsidR="5BD1333B">
        <w:t>y cargos o rol de</w:t>
      </w:r>
      <w:r>
        <w:t xml:space="preserve"> actores principales, fechas relevantes, </w:t>
      </w:r>
      <w:r w:rsidR="28F401DE">
        <w:t>legislación aplicable</w:t>
      </w:r>
      <w:r w:rsidR="6424EEAA">
        <w:t>. Utiliza una estructura introducción-desarrollo-nudo-desenlace</w:t>
      </w:r>
      <w:r w:rsidR="10F0500F">
        <w:t>.</w:t>
      </w:r>
      <w:r w:rsidR="4A20874B">
        <w:t xml:space="preserve"> (ej.</w:t>
      </w:r>
      <w:r w:rsidR="11EDF7F2">
        <w:t xml:space="preserve"> </w:t>
      </w:r>
      <w:hyperlink r:id="rId8">
        <w:r w:rsidR="11EDF7F2" w:rsidRPr="0FC63640">
          <w:rPr>
            <w:rStyle w:val="Hipervnculo"/>
          </w:rPr>
          <w:t>Guía de caso de Acciones afirmativas</w:t>
        </w:r>
      </w:hyperlink>
      <w:r w:rsidR="4A20874B">
        <w:t>)</w:t>
      </w:r>
      <w:r w:rsidR="321DE7F8">
        <w:t>.</w:t>
      </w:r>
    </w:p>
    <w:p w14:paraId="70D9E232" w14:textId="77777777" w:rsidR="00596965" w:rsidRDefault="00596965" w:rsidP="00596965">
      <w:pPr>
        <w:pStyle w:val="Prrafodelista"/>
      </w:pPr>
    </w:p>
    <w:p w14:paraId="13728C40" w14:textId="77777777" w:rsidR="00596965" w:rsidRDefault="00596965" w:rsidP="00596965">
      <w:pPr>
        <w:pStyle w:val="Prrafodelista"/>
      </w:pPr>
      <w:r>
        <w:t>Roberto Velasco un hombre de 44 años que vivía en el fraccionamiento Colinas de Santa Fe en la ciudad de Veracruz fue asesinado debido a su orientación sexual, su vecino identificado como Julio Cesar N. mostraba actitudes homofóbicas y violentas contra Roberto dicen algunos testigos.</w:t>
      </w:r>
    </w:p>
    <w:p w14:paraId="2C7B3124" w14:textId="77777777" w:rsidR="00596965" w:rsidRDefault="00596965" w:rsidP="00596965">
      <w:pPr>
        <w:pStyle w:val="Prrafodelista"/>
      </w:pPr>
      <w:r>
        <w:t xml:space="preserve">Durante la tarde del viernes 19 de mayo del 2023 Roberto barría el frente de su casa cuando Julio le reclamó que el polvo volaba hacia su taxi, tras una discusión Julio Cesar N. sacó una escopeta con la que le disparó a la víctima en el abdomen y el pecho, Después del disparo y tendido en el suelo, la esposa, Dolores “N”, saltó encima suyo para cachetearlo y decirle en repetidas ocasiones “¡Así te quería ver! ¡Así te quería ver!”, relata </w:t>
      </w:r>
      <w:proofErr w:type="spellStart"/>
      <w:r>
        <w:t>Alaín</w:t>
      </w:r>
      <w:proofErr w:type="spellEnd"/>
      <w:r>
        <w:t xml:space="preserve"> Jiménez, activista LGBT+. </w:t>
      </w:r>
    </w:p>
    <w:p w14:paraId="0745D54E" w14:textId="77777777" w:rsidR="00596965" w:rsidRDefault="00596965" w:rsidP="00596965">
      <w:pPr>
        <w:pStyle w:val="Prrafodelista"/>
      </w:pPr>
      <w:r>
        <w:t>Roberto quedó gravemente herido y vecinos solicitaron auxilio de los servicios de emergencia, quienes lo trasladaron al Hospital General de Alta Especialidad de Veracruz, donde se le tuvo que practicar una cirugía de emergencia, sin embargo, permaneció en coma.</w:t>
      </w:r>
    </w:p>
    <w:p w14:paraId="12B15004" w14:textId="44209570" w:rsidR="00596965" w:rsidRDefault="00596965" w:rsidP="00596965">
      <w:pPr>
        <w:pStyle w:val="Prrafodelista"/>
      </w:pPr>
      <w:proofErr w:type="spellStart"/>
      <w:r>
        <w:t>Alaín</w:t>
      </w:r>
      <w:proofErr w:type="spellEnd"/>
      <w:r>
        <w:t xml:space="preserve"> Jiménez además de ser activista LGBT+ también era amigo de Roberto Velasco, así mismo </w:t>
      </w:r>
      <w:proofErr w:type="spellStart"/>
      <w:r>
        <w:t>Alaín</w:t>
      </w:r>
      <w:proofErr w:type="spellEnd"/>
      <w:r>
        <w:t xml:space="preserve"> fue quien entregó las pruebas a la </w:t>
      </w:r>
      <w:proofErr w:type="gramStart"/>
      <w:r>
        <w:t>Fiscalía General</w:t>
      </w:r>
      <w:proofErr w:type="gramEnd"/>
      <w:r>
        <w:t xml:space="preserve"> del Estado (FGE) 3 </w:t>
      </w:r>
      <w:r>
        <w:lastRenderedPageBreak/>
        <w:t xml:space="preserve">días después del suceso, además señalo que Roberto fue una de las </w:t>
      </w:r>
      <w:proofErr w:type="spellStart"/>
      <w:r>
        <w:t>victimas</w:t>
      </w:r>
      <w:proofErr w:type="spellEnd"/>
      <w:r>
        <w:t xml:space="preserve"> de los 43 crímenes de odio que se cometieron en el estado de Veracruz durante 2023. </w:t>
      </w:r>
    </w:p>
    <w:p w14:paraId="37576985" w14:textId="77777777" w:rsidR="00596965" w:rsidRDefault="00596965" w:rsidP="00596965">
      <w:pPr>
        <w:pStyle w:val="Prrafodelista"/>
      </w:pPr>
      <w:r>
        <w:t>Tras cometer la agresión Julio Cesar N. y su esposa Dolores N. culpable de haber sido cómplice, huyeron el mismo viernes 19 de mayo del 2023 del lugar de los hechos, con tiempo suficiente para desconocer su paradero.</w:t>
      </w:r>
    </w:p>
    <w:p w14:paraId="2F77D268" w14:textId="77777777" w:rsidR="00596965" w:rsidRDefault="00596965" w:rsidP="00596965">
      <w:pPr>
        <w:pStyle w:val="Prrafodelista"/>
      </w:pPr>
      <w:r>
        <w:t xml:space="preserve">“Las pruebas se las mostré a la Fiscalía, pero no hubo ningún apoyo, estas pruebas las mostré antes de que se escaparan, esto fue tres días después del ataque, tuvieron tiempo para escapar”, declaró </w:t>
      </w:r>
      <w:proofErr w:type="spellStart"/>
      <w:r>
        <w:t>Alaín</w:t>
      </w:r>
      <w:proofErr w:type="spellEnd"/>
      <w:r>
        <w:t xml:space="preserve"> Jiménez.</w:t>
      </w:r>
    </w:p>
    <w:p w14:paraId="22CFB760" w14:textId="77777777" w:rsidR="00596965" w:rsidRDefault="00596965" w:rsidP="00596965">
      <w:pPr>
        <w:pStyle w:val="Prrafodelista"/>
      </w:pPr>
      <w:r>
        <w:t xml:space="preserve">El caso gano importancia y genero movilización por parte de la comunidad LGBT+ gracias a su difusión a través de las redes sociales por lo que el jueves 25 de mayo se realizó una manifestación frente a la fiscalía del estado, en la zona norte de la ciudad de Veracruz para exigir justicia por Roberto. Por el hecho de que ya había denuncia en la </w:t>
      </w:r>
      <w:proofErr w:type="gramStart"/>
      <w:r>
        <w:t>Fiscalía General</w:t>
      </w:r>
      <w:proofErr w:type="gramEnd"/>
      <w:r>
        <w:t xml:space="preserve"> del Estado (FGE), y la comunidad en Veracruz exigió la detención del agresor.</w:t>
      </w:r>
    </w:p>
    <w:p w14:paraId="662FF1EA" w14:textId="53C42527" w:rsidR="007B642F" w:rsidRDefault="00596965" w:rsidP="00596965">
      <w:pPr>
        <w:pStyle w:val="Prrafodelista"/>
      </w:pPr>
      <w:r>
        <w:t xml:space="preserve">Mientras tanto Roberto permaneció poco </w:t>
      </w:r>
      <w:r w:rsidR="007B642F">
        <w:t>más</w:t>
      </w:r>
      <w:r>
        <w:t xml:space="preserve"> de una semana hospitalizado y en terapia intensiva, pero desafortunadamente el 27 de mayo del 2023 tras una operación falleció.</w:t>
      </w:r>
    </w:p>
    <w:p w14:paraId="56C0F5F3" w14:textId="150F44F3" w:rsidR="35166412" w:rsidRDefault="007B642F" w:rsidP="00596965">
      <w:pPr>
        <w:pStyle w:val="Prrafodelista"/>
      </w:pPr>
      <w:r w:rsidRPr="007B642F">
        <w:t>Un año después del asesinato de Roberto según lo denunciado en rueda de prensa por parte de la comunidad LGBT+, el presunto asesino identificado como Julio César “N” permanece en calidad de prófugo de la justicia en los Estados Unidos a donde habría escapado junto a su esposa Dolores “N”. Aunque al parecer y se rumora que existían ordenes de aprensión contra la pareja, tuvieron el suficiente tiempo para huir a este país.</w:t>
      </w:r>
      <w:r w:rsidR="35166412">
        <w:br/>
      </w:r>
    </w:p>
    <w:p w14:paraId="4A116C17" w14:textId="158237B9" w:rsidR="277FEB88" w:rsidRDefault="277FEB88" w:rsidP="0FC63640">
      <w:pPr>
        <w:pStyle w:val="Prrafodelista"/>
        <w:numPr>
          <w:ilvl w:val="0"/>
          <w:numId w:val="2"/>
        </w:numPr>
      </w:pPr>
      <w:r>
        <w:t xml:space="preserve">Proporciona una lista de los materiales </w:t>
      </w:r>
      <w:r w:rsidR="1B447999">
        <w:t>complementarios</w:t>
      </w:r>
      <w:r>
        <w:t xml:space="preserve"> que sugieres para conocer más del caso. </w:t>
      </w:r>
      <w:r w:rsidR="6679D163">
        <w:t>No olvides señalar referencias completas e incluir</w:t>
      </w:r>
      <w:r>
        <w:t xml:space="preserve"> hipervínculos</w:t>
      </w:r>
      <w:r w:rsidR="4B396666">
        <w:t>.</w:t>
      </w:r>
      <w:r w:rsidR="596DB22A">
        <w:t xml:space="preserve"> (</w:t>
      </w:r>
      <w:proofErr w:type="spellStart"/>
      <w:r w:rsidR="596DB22A">
        <w:t>ej</w:t>
      </w:r>
      <w:proofErr w:type="spellEnd"/>
      <w:r w:rsidR="596DB22A">
        <w:t>:</w:t>
      </w:r>
      <w:r w:rsidR="6D0A61AC">
        <w:t xml:space="preserve"> </w:t>
      </w:r>
      <w:r w:rsidR="6D0A61AC" w:rsidRPr="0FC63640">
        <w:rPr>
          <w:rFonts w:ascii="Open Sans" w:eastAsia="Open Sans" w:hAnsi="Open Sans" w:cs="Open Sans"/>
          <w:color w:val="495057"/>
          <w:sz w:val="21"/>
          <w:szCs w:val="21"/>
        </w:rPr>
        <w:t xml:space="preserve">Bonifaz Alfonso, B. (s.f.) </w:t>
      </w:r>
      <w:hyperlink r:id="rId9">
        <w:r w:rsidR="6D0A61AC" w:rsidRPr="0FC63640">
          <w:rPr>
            <w:rStyle w:val="Hipervnculo"/>
            <w:rFonts w:ascii="Open Sans" w:eastAsia="Open Sans" w:hAnsi="Open Sans" w:cs="Open Sans"/>
            <w:color w:val="23A30B"/>
            <w:sz w:val="21"/>
            <w:szCs w:val="21"/>
            <w:u w:val="none"/>
          </w:rPr>
          <w:t>El principio de paridad en las elecciones: aplicación, resultados y retos. SCJN.)</w:t>
        </w:r>
        <w:r w:rsidR="08DD2013" w:rsidRPr="0FC63640">
          <w:rPr>
            <w:rStyle w:val="Hipervnculo"/>
            <w:rFonts w:ascii="Open Sans" w:eastAsia="Open Sans" w:hAnsi="Open Sans" w:cs="Open Sans"/>
            <w:color w:val="23A30B"/>
            <w:sz w:val="21"/>
            <w:szCs w:val="21"/>
            <w:u w:val="none"/>
          </w:rPr>
          <w:t>.</w:t>
        </w:r>
      </w:hyperlink>
      <w:r w:rsidR="08DD2013" w:rsidRPr="0FC63640">
        <w:t xml:space="preserve"> Incluye al menos tres materiales complementarios.</w:t>
      </w:r>
    </w:p>
    <w:p w14:paraId="547B3366" w14:textId="77777777" w:rsidR="007B642F" w:rsidRDefault="007B642F" w:rsidP="007B642F">
      <w:pPr>
        <w:pStyle w:val="Prrafodelista"/>
      </w:pPr>
    </w:p>
    <w:p w14:paraId="75D2BCE2" w14:textId="3FD1A5D6" w:rsidR="007B642F" w:rsidRDefault="007B642F" w:rsidP="007B642F">
      <w:pPr>
        <w:pStyle w:val="Prrafodelista"/>
        <w:numPr>
          <w:ilvl w:val="1"/>
          <w:numId w:val="2"/>
        </w:numPr>
        <w:rPr>
          <w:rFonts w:eastAsia="Open Sans" w:cstheme="minorHAnsi"/>
        </w:rPr>
      </w:pPr>
      <w:r w:rsidRPr="007B642F">
        <w:rPr>
          <w:rFonts w:eastAsia="Open Sans" w:cstheme="minorHAnsi"/>
        </w:rPr>
        <w:t xml:space="preserve">Derecho de las diversidades sexuales y de género – Museo de las Constituciones. (s. f.). </w:t>
      </w:r>
      <w:hyperlink r:id="rId10" w:history="1">
        <w:r w:rsidR="003C0CA7" w:rsidRPr="0037515E">
          <w:rPr>
            <w:rStyle w:val="Hipervnculo"/>
            <w:rFonts w:eastAsia="Open Sans" w:cstheme="minorHAnsi"/>
          </w:rPr>
          <w:t>https://museodelasconstituciones.unam.mx/derecho-diversidad-genero/</w:t>
        </w:r>
      </w:hyperlink>
    </w:p>
    <w:p w14:paraId="423F933C" w14:textId="77777777" w:rsidR="009C06D0" w:rsidRDefault="009C06D0" w:rsidP="009C06D0">
      <w:pPr>
        <w:pStyle w:val="Prrafodelista"/>
        <w:ind w:left="1440"/>
        <w:rPr>
          <w:rFonts w:eastAsia="Open Sans" w:cstheme="minorHAnsi"/>
        </w:rPr>
      </w:pPr>
    </w:p>
    <w:p w14:paraId="74B2A21E" w14:textId="2C7D7C78" w:rsidR="009C06D0" w:rsidRDefault="009C06D0" w:rsidP="009C06D0">
      <w:pPr>
        <w:pStyle w:val="Prrafodelista"/>
        <w:numPr>
          <w:ilvl w:val="1"/>
          <w:numId w:val="2"/>
        </w:numPr>
        <w:rPr>
          <w:rFonts w:eastAsia="Open Sans" w:cstheme="minorHAnsi"/>
        </w:rPr>
      </w:pPr>
      <w:r w:rsidRPr="009C06D0">
        <w:rPr>
          <w:rFonts w:eastAsia="Open Sans" w:cstheme="minorHAnsi"/>
        </w:rPr>
        <w:t xml:space="preserve">La Cámara de Diputados aprobó dictamen a la minuta que penaliza los delitos contra la orientación sexual o identidad de género. (2024). Diputados.gob.mx. </w:t>
      </w:r>
      <w:hyperlink r:id="rId11" w:history="1">
        <w:r w:rsidRPr="0037515E">
          <w:rPr>
            <w:rStyle w:val="Hipervnculo"/>
            <w:rFonts w:eastAsia="Open Sans" w:cstheme="minorHAnsi"/>
          </w:rPr>
          <w:t>https://comunicacionsocial.diputados.gob.mx/index.php/boletines/la-camara-de-diputados-aprobo-dictamen-a-la-minuta-que-penaliza-los-delitos-contra-la-orientacion-sexual-o-identidad-de-genero</w:t>
        </w:r>
      </w:hyperlink>
    </w:p>
    <w:p w14:paraId="651CE1E1" w14:textId="77777777" w:rsidR="009C06D0" w:rsidRPr="009C06D0" w:rsidRDefault="009C06D0" w:rsidP="009C06D0">
      <w:pPr>
        <w:pStyle w:val="Prrafodelista"/>
        <w:rPr>
          <w:rFonts w:eastAsia="Open Sans" w:cstheme="minorHAnsi"/>
        </w:rPr>
      </w:pPr>
    </w:p>
    <w:p w14:paraId="3734BBC1" w14:textId="77777777" w:rsidR="009C06D0" w:rsidRPr="009C06D0" w:rsidRDefault="009C06D0" w:rsidP="009C06D0">
      <w:pPr>
        <w:pStyle w:val="Prrafodelista"/>
        <w:ind w:left="1440"/>
        <w:rPr>
          <w:rFonts w:eastAsia="Open Sans" w:cstheme="minorHAnsi"/>
        </w:rPr>
      </w:pPr>
    </w:p>
    <w:p w14:paraId="16384A91" w14:textId="4752C253" w:rsidR="007B642F" w:rsidRDefault="007B642F" w:rsidP="007B642F">
      <w:pPr>
        <w:pStyle w:val="Prrafodelista"/>
        <w:numPr>
          <w:ilvl w:val="1"/>
          <w:numId w:val="2"/>
        </w:numPr>
      </w:pPr>
      <w:r w:rsidRPr="007B642F">
        <w:t xml:space="preserve">Clark, P. (2023, 9 mayo). La discriminación hacia la comunidad LGBT </w:t>
      </w:r>
      <w:proofErr w:type="gramStart"/>
      <w:r w:rsidRPr="007B642F">
        <w:t>le</w:t>
      </w:r>
      <w:proofErr w:type="gramEnd"/>
      <w:r w:rsidRPr="007B642F">
        <w:t xml:space="preserve"> cuesta a todos. IMCO. </w:t>
      </w:r>
      <w:hyperlink r:id="rId12" w:history="1">
        <w:r w:rsidR="003C0CA7" w:rsidRPr="0037515E">
          <w:rPr>
            <w:rStyle w:val="Hipervnculo"/>
          </w:rPr>
          <w:t>https://imco.org.mx/la-discriminacion-hacia-la-comunidad-lgbt-le-cuesta-a-todos/</w:t>
        </w:r>
      </w:hyperlink>
    </w:p>
    <w:p w14:paraId="389572F0" w14:textId="77777777" w:rsidR="003C0CA7" w:rsidRPr="007B642F" w:rsidRDefault="003C0CA7" w:rsidP="003C0CA7">
      <w:pPr>
        <w:pStyle w:val="Prrafodelista"/>
        <w:ind w:left="1440"/>
      </w:pPr>
    </w:p>
    <w:p w14:paraId="7C50BD6F" w14:textId="76713C0E" w:rsidR="003C0CA7" w:rsidRDefault="003C0CA7" w:rsidP="003C0CA7">
      <w:pPr>
        <w:pStyle w:val="Prrafodelista"/>
        <w:numPr>
          <w:ilvl w:val="1"/>
          <w:numId w:val="2"/>
        </w:numPr>
      </w:pPr>
      <w:r w:rsidRPr="003C0CA7">
        <w:lastRenderedPageBreak/>
        <w:t xml:space="preserve">Cázares, N. (2023, May 30). ¡Justicia para Roberto Velasco! Denuncian impunidad ante crímenes de odio. La Izquierda Diario - Red Internacional; La Izquierda Diario. </w:t>
      </w:r>
      <w:hyperlink r:id="rId13" w:history="1">
        <w:r w:rsidRPr="0037515E">
          <w:rPr>
            <w:rStyle w:val="Hipervnculo"/>
          </w:rPr>
          <w:t>https://www.laizquierdadiario.mx/Justicia-para-Roberto-Velasco-Denuncian-impunidad-ante-crimenes-de-odio</w:t>
        </w:r>
      </w:hyperlink>
    </w:p>
    <w:p w14:paraId="7119DAA5" w14:textId="77777777" w:rsidR="003C0CA7" w:rsidRDefault="003C0CA7" w:rsidP="003C0CA7">
      <w:pPr>
        <w:pStyle w:val="Prrafodelista"/>
      </w:pPr>
    </w:p>
    <w:p w14:paraId="21DE9D21" w14:textId="5E54F53B" w:rsidR="08DD2013" w:rsidRDefault="08DD2013" w:rsidP="003C0CA7">
      <w:r>
        <w:br/>
      </w:r>
      <w:r>
        <w:br/>
      </w:r>
    </w:p>
    <w:p w14:paraId="579F8B7C" w14:textId="71A6FD1B" w:rsidR="557EA9F2" w:rsidRDefault="557EA9F2" w:rsidP="0FC63640">
      <w:pPr>
        <w:pStyle w:val="Prrafodelista"/>
        <w:numPr>
          <w:ilvl w:val="0"/>
          <w:numId w:val="2"/>
        </w:numPr>
      </w:pPr>
      <w:r w:rsidRPr="0FC63640">
        <w:t>Señala las preguntas sobre el caso que deberán responder tus compañeros antes de clase.</w:t>
      </w:r>
    </w:p>
    <w:p w14:paraId="6B58CDD4" w14:textId="77777777" w:rsidR="009C06D0" w:rsidRDefault="009C06D0" w:rsidP="009C06D0">
      <w:pPr>
        <w:pStyle w:val="Prrafodelista"/>
      </w:pPr>
    </w:p>
    <w:p w14:paraId="227CAA67" w14:textId="6D55C84C" w:rsidR="009C06D0" w:rsidRDefault="003C0CA7" w:rsidP="009C06D0">
      <w:pPr>
        <w:pStyle w:val="Prrafodelista"/>
        <w:numPr>
          <w:ilvl w:val="1"/>
          <w:numId w:val="2"/>
        </w:numPr>
      </w:pPr>
      <w:r>
        <w:t xml:space="preserve">¿En </w:t>
      </w:r>
      <w:r w:rsidR="009C06D0">
        <w:t>qué</w:t>
      </w:r>
      <w:r>
        <w:t xml:space="preserve"> momento un </w:t>
      </w:r>
      <w:r w:rsidR="00CA70F8">
        <w:t>delito como este</w:t>
      </w:r>
      <w:r>
        <w:t xml:space="preserve"> es considerado un “crimen de odio”</w:t>
      </w:r>
      <w:r w:rsidR="009C06D0">
        <w:t>?</w:t>
      </w:r>
    </w:p>
    <w:p w14:paraId="71039CD7" w14:textId="77777777" w:rsidR="003638F8" w:rsidRDefault="003638F8" w:rsidP="003C0CA7">
      <w:pPr>
        <w:pStyle w:val="Prrafodelista"/>
        <w:numPr>
          <w:ilvl w:val="1"/>
          <w:numId w:val="2"/>
        </w:numPr>
      </w:pPr>
      <w:r w:rsidRPr="003638F8">
        <w:t>¿Qué detalles se conocen sobre el perfil de la víctima y los motivos detrás del crimen?</w:t>
      </w:r>
    </w:p>
    <w:p w14:paraId="5A503280" w14:textId="46AC5265" w:rsidR="6F48DEA9" w:rsidRDefault="003638F8" w:rsidP="003C0CA7">
      <w:pPr>
        <w:pStyle w:val="Prrafodelista"/>
        <w:numPr>
          <w:ilvl w:val="1"/>
          <w:numId w:val="2"/>
        </w:numPr>
      </w:pPr>
      <w:r w:rsidRPr="003638F8">
        <w:t>¿Cómo puede influir la participación de grupos civiles y la presión pública en la resolución de este caso?</w:t>
      </w:r>
    </w:p>
    <w:p w14:paraId="72B4DDD0" w14:textId="0B437214" w:rsidR="0FC63640" w:rsidRDefault="00CA70F8" w:rsidP="0FC63640">
      <w:pPr>
        <w:pStyle w:val="Prrafodelista"/>
        <w:numPr>
          <w:ilvl w:val="1"/>
          <w:numId w:val="2"/>
        </w:numPr>
      </w:pPr>
      <w:r w:rsidRPr="00CA70F8">
        <w:t>¿Qué evidencia específica existe para determinar que el ataque fue un crimen de odio basado en la orientación sexual de Roberto?</w:t>
      </w:r>
    </w:p>
    <w:p w14:paraId="76B63C91" w14:textId="0DEEF21F" w:rsidR="00CA70F8" w:rsidRDefault="00CA70F8" w:rsidP="0FC63640">
      <w:pPr>
        <w:pStyle w:val="Prrafodelista"/>
        <w:numPr>
          <w:ilvl w:val="1"/>
          <w:numId w:val="2"/>
        </w:numPr>
      </w:pPr>
      <w:r w:rsidRPr="00CA70F8">
        <w:t>¿Qué relación tienen este tipo de crímenes con los discursos de odio y las actitudes discriminatorias</w:t>
      </w:r>
      <w:r>
        <w:t xml:space="preserve">? </w:t>
      </w:r>
    </w:p>
    <w:p w14:paraId="59CE567F" w14:textId="5B47EC93" w:rsidR="0FC63640" w:rsidRDefault="0FC63640" w:rsidP="0FC63640">
      <w:pPr>
        <w:pStyle w:val="Prrafodelista"/>
        <w:ind w:left="1440"/>
      </w:pPr>
    </w:p>
    <w:p w14:paraId="7BC9B699" w14:textId="077B3185" w:rsidR="0FC63640" w:rsidRDefault="0FC63640" w:rsidP="0FC63640"/>
    <w:sectPr w:rsidR="0FC63640" w:rsidSect="008A61D0">
      <w:headerReference w:type="default" r:id="rId14"/>
      <w:footerReference w:type="default" r:id="rId15"/>
      <w:pgSz w:w="11906" w:h="16838"/>
      <w:pgMar w:top="1417" w:right="1701" w:bottom="1417" w:left="1701"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CE5F0" w14:textId="77777777" w:rsidR="00C636CC" w:rsidRDefault="00C636CC" w:rsidP="001B2354">
      <w:pPr>
        <w:spacing w:after="0" w:line="240" w:lineRule="auto"/>
      </w:pPr>
      <w:r>
        <w:separator/>
      </w:r>
    </w:p>
  </w:endnote>
  <w:endnote w:type="continuationSeparator" w:id="0">
    <w:p w14:paraId="3A0901EA" w14:textId="77777777" w:rsidR="00C636CC" w:rsidRDefault="00C636CC" w:rsidP="001B2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30"/>
      <w:gridCol w:w="2830"/>
      <w:gridCol w:w="2830"/>
    </w:tblGrid>
    <w:tr w:rsidR="4C758410" w14:paraId="15B35418" w14:textId="77777777" w:rsidTr="4C758410">
      <w:tc>
        <w:tcPr>
          <w:tcW w:w="2830" w:type="dxa"/>
        </w:tcPr>
        <w:p w14:paraId="01985A61" w14:textId="5AF5939E" w:rsidR="4C758410" w:rsidRDefault="4C758410" w:rsidP="4C758410">
          <w:pPr>
            <w:pStyle w:val="Encabezado"/>
            <w:ind w:left="-115"/>
          </w:pPr>
        </w:p>
      </w:tc>
      <w:tc>
        <w:tcPr>
          <w:tcW w:w="2830" w:type="dxa"/>
        </w:tcPr>
        <w:p w14:paraId="704BD09D" w14:textId="046E4D21" w:rsidR="4C758410" w:rsidRDefault="4C758410" w:rsidP="4C758410">
          <w:pPr>
            <w:pStyle w:val="Encabezado"/>
            <w:jc w:val="center"/>
          </w:pPr>
        </w:p>
      </w:tc>
      <w:tc>
        <w:tcPr>
          <w:tcW w:w="2830" w:type="dxa"/>
        </w:tcPr>
        <w:p w14:paraId="0F6B83AD" w14:textId="52990501" w:rsidR="4C758410" w:rsidRDefault="4C758410" w:rsidP="4C758410">
          <w:pPr>
            <w:pStyle w:val="Encabezado"/>
            <w:ind w:right="-115"/>
            <w:jc w:val="right"/>
          </w:pPr>
        </w:p>
      </w:tc>
    </w:tr>
  </w:tbl>
  <w:p w14:paraId="0213C34B" w14:textId="759AB604" w:rsidR="4C758410" w:rsidRDefault="4C758410" w:rsidP="4C7584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DF61E" w14:textId="77777777" w:rsidR="00C636CC" w:rsidRDefault="00C636CC" w:rsidP="001B2354">
      <w:pPr>
        <w:spacing w:after="0" w:line="240" w:lineRule="auto"/>
      </w:pPr>
      <w:r>
        <w:separator/>
      </w:r>
    </w:p>
  </w:footnote>
  <w:footnote w:type="continuationSeparator" w:id="0">
    <w:p w14:paraId="11590D84" w14:textId="77777777" w:rsidR="00C636CC" w:rsidRDefault="00C636CC" w:rsidP="001B2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224" w:type="dxa"/>
      <w:tblLayout w:type="fixed"/>
      <w:tblLook w:val="06A0" w:firstRow="1" w:lastRow="0" w:firstColumn="1" w:lastColumn="0" w:noHBand="1" w:noVBand="1"/>
    </w:tblPr>
    <w:tblGrid>
      <w:gridCol w:w="2741"/>
      <w:gridCol w:w="5224"/>
      <w:gridCol w:w="259"/>
    </w:tblGrid>
    <w:tr w:rsidR="4C758410" w14:paraId="4ADCC4E9" w14:textId="77777777" w:rsidTr="0FC63640">
      <w:trPr>
        <w:trHeight w:val="905"/>
      </w:trPr>
      <w:tc>
        <w:tcPr>
          <w:tcW w:w="2741" w:type="dxa"/>
        </w:tcPr>
        <w:p w14:paraId="080E463D" w14:textId="2EDBEC0B" w:rsidR="4C758410" w:rsidRDefault="4C758410" w:rsidP="008A61D0">
          <w:pPr>
            <w:pStyle w:val="Encabezado"/>
          </w:pPr>
          <w:r>
            <w:rPr>
              <w:noProof/>
            </w:rPr>
            <w:drawing>
              <wp:inline distT="0" distB="0" distL="0" distR="0" wp14:anchorId="284C34D2" wp14:editId="423DCDE8">
                <wp:extent cx="958362" cy="95836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64387" cy="964387"/>
                        </a:xfrm>
                        <a:prstGeom prst="rect">
                          <a:avLst/>
                        </a:prstGeom>
                      </pic:spPr>
                    </pic:pic>
                  </a:graphicData>
                </a:graphic>
              </wp:inline>
            </w:drawing>
          </w:r>
        </w:p>
      </w:tc>
      <w:tc>
        <w:tcPr>
          <w:tcW w:w="5224" w:type="dxa"/>
        </w:tcPr>
        <w:p w14:paraId="6102D5DB" w14:textId="77777777" w:rsidR="00CA70F8" w:rsidRDefault="00CA70F8" w:rsidP="0FC63640">
          <w:pPr>
            <w:jc w:val="center"/>
            <w:rPr>
              <w:rFonts w:ascii="Calibri" w:eastAsia="Calibri" w:hAnsi="Calibri" w:cs="Calibri"/>
              <w:b/>
              <w:bCs/>
              <w:color w:val="000000" w:themeColor="text1"/>
            </w:rPr>
          </w:pPr>
          <w:r>
            <w:rPr>
              <w:rFonts w:ascii="Calibri" w:eastAsia="Calibri" w:hAnsi="Calibri" w:cs="Calibri"/>
              <w:b/>
              <w:bCs/>
              <w:color w:val="000000" w:themeColor="text1"/>
            </w:rPr>
            <w:t>Introducción al Derecho</w:t>
          </w:r>
        </w:p>
        <w:p w14:paraId="387CEDBE" w14:textId="745DBF5F" w:rsidR="4C758410" w:rsidRDefault="0FC63640" w:rsidP="0FC63640">
          <w:pPr>
            <w:jc w:val="center"/>
            <w:rPr>
              <w:rFonts w:ascii="Calibri" w:eastAsia="Calibri" w:hAnsi="Calibri" w:cs="Calibri"/>
              <w:color w:val="000000" w:themeColor="text1"/>
            </w:rPr>
          </w:pPr>
          <w:r w:rsidRPr="0FC63640">
            <w:rPr>
              <w:rFonts w:ascii="Calibri" w:eastAsia="Calibri" w:hAnsi="Calibri" w:cs="Calibri"/>
              <w:b/>
              <w:bCs/>
              <w:color w:val="000000" w:themeColor="text1"/>
            </w:rPr>
            <w:t>Trimestre 24-</w:t>
          </w:r>
          <w:r w:rsidR="00CA70F8">
            <w:rPr>
              <w:rFonts w:ascii="Calibri" w:eastAsia="Calibri" w:hAnsi="Calibri" w:cs="Calibri"/>
              <w:b/>
              <w:bCs/>
              <w:color w:val="000000" w:themeColor="text1"/>
            </w:rPr>
            <w:t>O</w:t>
          </w:r>
        </w:p>
        <w:p w14:paraId="1F34BB05" w14:textId="4EED033A" w:rsidR="4C758410" w:rsidRDefault="4C758410" w:rsidP="1720E394">
          <w:pPr>
            <w:jc w:val="center"/>
          </w:pPr>
        </w:p>
      </w:tc>
      <w:tc>
        <w:tcPr>
          <w:tcW w:w="259" w:type="dxa"/>
        </w:tcPr>
        <w:p w14:paraId="0B30ACB3" w14:textId="28D3CBA6" w:rsidR="4C758410" w:rsidRDefault="4C758410" w:rsidP="4C758410">
          <w:pPr>
            <w:pStyle w:val="Encabezado"/>
            <w:ind w:right="-115"/>
            <w:jc w:val="right"/>
          </w:pPr>
        </w:p>
      </w:tc>
    </w:tr>
  </w:tbl>
  <w:p w14:paraId="28BA2297" w14:textId="3A6CE9B4" w:rsidR="4C758410" w:rsidRDefault="4C758410" w:rsidP="4C7584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D9A52"/>
    <w:multiLevelType w:val="hybridMultilevel"/>
    <w:tmpl w:val="E32819FC"/>
    <w:lvl w:ilvl="0" w:tplc="228469E0">
      <w:start w:val="1"/>
      <w:numFmt w:val="decimal"/>
      <w:lvlText w:val="%1."/>
      <w:lvlJc w:val="left"/>
      <w:pPr>
        <w:ind w:left="720" w:hanging="360"/>
      </w:pPr>
    </w:lvl>
    <w:lvl w:ilvl="1" w:tplc="4CD26356">
      <w:start w:val="1"/>
      <w:numFmt w:val="lowerLetter"/>
      <w:lvlText w:val="%2."/>
      <w:lvlJc w:val="left"/>
      <w:pPr>
        <w:ind w:left="1440" w:hanging="360"/>
      </w:pPr>
    </w:lvl>
    <w:lvl w:ilvl="2" w:tplc="62FE423A">
      <w:start w:val="1"/>
      <w:numFmt w:val="lowerRoman"/>
      <w:lvlText w:val="%3."/>
      <w:lvlJc w:val="right"/>
      <w:pPr>
        <w:ind w:left="2160" w:hanging="180"/>
      </w:pPr>
    </w:lvl>
    <w:lvl w:ilvl="3" w:tplc="22EE5A92">
      <w:start w:val="1"/>
      <w:numFmt w:val="decimal"/>
      <w:lvlText w:val="%4."/>
      <w:lvlJc w:val="left"/>
      <w:pPr>
        <w:ind w:left="2880" w:hanging="360"/>
      </w:pPr>
    </w:lvl>
    <w:lvl w:ilvl="4" w:tplc="FE161FDA">
      <w:start w:val="1"/>
      <w:numFmt w:val="lowerLetter"/>
      <w:lvlText w:val="%5."/>
      <w:lvlJc w:val="left"/>
      <w:pPr>
        <w:ind w:left="3600" w:hanging="360"/>
      </w:pPr>
    </w:lvl>
    <w:lvl w:ilvl="5" w:tplc="631476CA">
      <w:start w:val="1"/>
      <w:numFmt w:val="lowerRoman"/>
      <w:lvlText w:val="%6."/>
      <w:lvlJc w:val="right"/>
      <w:pPr>
        <w:ind w:left="4320" w:hanging="180"/>
      </w:pPr>
    </w:lvl>
    <w:lvl w:ilvl="6" w:tplc="99F25862">
      <w:start w:val="1"/>
      <w:numFmt w:val="decimal"/>
      <w:lvlText w:val="%7."/>
      <w:lvlJc w:val="left"/>
      <w:pPr>
        <w:ind w:left="5040" w:hanging="360"/>
      </w:pPr>
    </w:lvl>
    <w:lvl w:ilvl="7" w:tplc="05FCDE90">
      <w:start w:val="1"/>
      <w:numFmt w:val="lowerLetter"/>
      <w:lvlText w:val="%8."/>
      <w:lvlJc w:val="left"/>
      <w:pPr>
        <w:ind w:left="5760" w:hanging="360"/>
      </w:pPr>
    </w:lvl>
    <w:lvl w:ilvl="8" w:tplc="DE5641FE">
      <w:start w:val="1"/>
      <w:numFmt w:val="lowerRoman"/>
      <w:lvlText w:val="%9."/>
      <w:lvlJc w:val="right"/>
      <w:pPr>
        <w:ind w:left="6480" w:hanging="180"/>
      </w:pPr>
    </w:lvl>
  </w:abstractNum>
  <w:abstractNum w:abstractNumId="1" w15:restartNumberingAfterBreak="0">
    <w:nsid w:val="23A718F4"/>
    <w:multiLevelType w:val="hybridMultilevel"/>
    <w:tmpl w:val="E9F60582"/>
    <w:lvl w:ilvl="0" w:tplc="9CF27A62">
      <w:start w:val="1"/>
      <w:numFmt w:val="decimal"/>
      <w:lvlText w:val="%1."/>
      <w:lvlJc w:val="left"/>
      <w:pPr>
        <w:ind w:left="720" w:hanging="360"/>
      </w:pPr>
    </w:lvl>
    <w:lvl w:ilvl="1" w:tplc="9782E47A">
      <w:start w:val="1"/>
      <w:numFmt w:val="lowerLetter"/>
      <w:lvlText w:val="%2."/>
      <w:lvlJc w:val="left"/>
      <w:pPr>
        <w:ind w:left="1440" w:hanging="360"/>
      </w:pPr>
    </w:lvl>
    <w:lvl w:ilvl="2" w:tplc="A8AC3F76">
      <w:start w:val="1"/>
      <w:numFmt w:val="lowerRoman"/>
      <w:lvlText w:val="%3."/>
      <w:lvlJc w:val="right"/>
      <w:pPr>
        <w:ind w:left="2160" w:hanging="180"/>
      </w:pPr>
    </w:lvl>
    <w:lvl w:ilvl="3" w:tplc="E89EB3DE">
      <w:start w:val="1"/>
      <w:numFmt w:val="decimal"/>
      <w:lvlText w:val="%4."/>
      <w:lvlJc w:val="left"/>
      <w:pPr>
        <w:ind w:left="2880" w:hanging="360"/>
      </w:pPr>
    </w:lvl>
    <w:lvl w:ilvl="4" w:tplc="E08CDC52">
      <w:start w:val="1"/>
      <w:numFmt w:val="lowerLetter"/>
      <w:lvlText w:val="%5."/>
      <w:lvlJc w:val="left"/>
      <w:pPr>
        <w:ind w:left="3600" w:hanging="360"/>
      </w:pPr>
    </w:lvl>
    <w:lvl w:ilvl="5" w:tplc="B4081324">
      <w:start w:val="1"/>
      <w:numFmt w:val="lowerRoman"/>
      <w:lvlText w:val="%6."/>
      <w:lvlJc w:val="right"/>
      <w:pPr>
        <w:ind w:left="4320" w:hanging="180"/>
      </w:pPr>
    </w:lvl>
    <w:lvl w:ilvl="6" w:tplc="911C89A6">
      <w:start w:val="1"/>
      <w:numFmt w:val="decimal"/>
      <w:lvlText w:val="%7."/>
      <w:lvlJc w:val="left"/>
      <w:pPr>
        <w:ind w:left="5040" w:hanging="360"/>
      </w:pPr>
    </w:lvl>
    <w:lvl w:ilvl="7" w:tplc="1466CF02">
      <w:start w:val="1"/>
      <w:numFmt w:val="lowerLetter"/>
      <w:lvlText w:val="%8."/>
      <w:lvlJc w:val="left"/>
      <w:pPr>
        <w:ind w:left="5760" w:hanging="360"/>
      </w:pPr>
    </w:lvl>
    <w:lvl w:ilvl="8" w:tplc="091832E0">
      <w:start w:val="1"/>
      <w:numFmt w:val="lowerRoman"/>
      <w:lvlText w:val="%9."/>
      <w:lvlJc w:val="right"/>
      <w:pPr>
        <w:ind w:left="6480" w:hanging="180"/>
      </w:pPr>
    </w:lvl>
  </w:abstractNum>
  <w:abstractNum w:abstractNumId="2" w15:restartNumberingAfterBreak="0">
    <w:nsid w:val="2A5B1EF9"/>
    <w:multiLevelType w:val="hybridMultilevel"/>
    <w:tmpl w:val="EA06801C"/>
    <w:lvl w:ilvl="0" w:tplc="1C706658">
      <w:start w:val="1"/>
      <w:numFmt w:val="bullet"/>
      <w:lvlText w:val=""/>
      <w:lvlJc w:val="left"/>
      <w:pPr>
        <w:ind w:left="720" w:hanging="360"/>
      </w:pPr>
      <w:rPr>
        <w:rFonts w:ascii="Symbol" w:hAnsi="Symbol" w:hint="default"/>
      </w:rPr>
    </w:lvl>
    <w:lvl w:ilvl="1" w:tplc="9E72ECC2">
      <w:start w:val="1"/>
      <w:numFmt w:val="bullet"/>
      <w:lvlText w:val="o"/>
      <w:lvlJc w:val="left"/>
      <w:pPr>
        <w:ind w:left="1440" w:hanging="360"/>
      </w:pPr>
      <w:rPr>
        <w:rFonts w:ascii="Courier New" w:hAnsi="Courier New" w:hint="default"/>
      </w:rPr>
    </w:lvl>
    <w:lvl w:ilvl="2" w:tplc="4FE0B97E">
      <w:start w:val="1"/>
      <w:numFmt w:val="bullet"/>
      <w:lvlText w:val=""/>
      <w:lvlJc w:val="left"/>
      <w:pPr>
        <w:ind w:left="2160" w:hanging="360"/>
      </w:pPr>
      <w:rPr>
        <w:rFonts w:ascii="Wingdings" w:hAnsi="Wingdings" w:hint="default"/>
      </w:rPr>
    </w:lvl>
    <w:lvl w:ilvl="3" w:tplc="B0CE63CE">
      <w:start w:val="1"/>
      <w:numFmt w:val="bullet"/>
      <w:lvlText w:val=""/>
      <w:lvlJc w:val="left"/>
      <w:pPr>
        <w:ind w:left="2880" w:hanging="360"/>
      </w:pPr>
      <w:rPr>
        <w:rFonts w:ascii="Symbol" w:hAnsi="Symbol" w:hint="default"/>
      </w:rPr>
    </w:lvl>
    <w:lvl w:ilvl="4" w:tplc="3D9E6B2C">
      <w:start w:val="1"/>
      <w:numFmt w:val="bullet"/>
      <w:lvlText w:val="o"/>
      <w:lvlJc w:val="left"/>
      <w:pPr>
        <w:ind w:left="3600" w:hanging="360"/>
      </w:pPr>
      <w:rPr>
        <w:rFonts w:ascii="Courier New" w:hAnsi="Courier New" w:hint="default"/>
      </w:rPr>
    </w:lvl>
    <w:lvl w:ilvl="5" w:tplc="FA18155E">
      <w:start w:val="1"/>
      <w:numFmt w:val="bullet"/>
      <w:lvlText w:val=""/>
      <w:lvlJc w:val="left"/>
      <w:pPr>
        <w:ind w:left="4320" w:hanging="360"/>
      </w:pPr>
      <w:rPr>
        <w:rFonts w:ascii="Wingdings" w:hAnsi="Wingdings" w:hint="default"/>
      </w:rPr>
    </w:lvl>
    <w:lvl w:ilvl="6" w:tplc="2544210E">
      <w:start w:val="1"/>
      <w:numFmt w:val="bullet"/>
      <w:lvlText w:val=""/>
      <w:lvlJc w:val="left"/>
      <w:pPr>
        <w:ind w:left="5040" w:hanging="360"/>
      </w:pPr>
      <w:rPr>
        <w:rFonts w:ascii="Symbol" w:hAnsi="Symbol" w:hint="default"/>
      </w:rPr>
    </w:lvl>
    <w:lvl w:ilvl="7" w:tplc="9EEE8F02">
      <w:start w:val="1"/>
      <w:numFmt w:val="bullet"/>
      <w:lvlText w:val="o"/>
      <w:lvlJc w:val="left"/>
      <w:pPr>
        <w:ind w:left="5760" w:hanging="360"/>
      </w:pPr>
      <w:rPr>
        <w:rFonts w:ascii="Courier New" w:hAnsi="Courier New" w:hint="default"/>
      </w:rPr>
    </w:lvl>
    <w:lvl w:ilvl="8" w:tplc="D32A86FE">
      <w:start w:val="1"/>
      <w:numFmt w:val="bullet"/>
      <w:lvlText w:val=""/>
      <w:lvlJc w:val="left"/>
      <w:pPr>
        <w:ind w:left="6480" w:hanging="360"/>
      </w:pPr>
      <w:rPr>
        <w:rFonts w:ascii="Wingdings" w:hAnsi="Wingdings" w:hint="default"/>
      </w:rPr>
    </w:lvl>
  </w:abstractNum>
  <w:abstractNum w:abstractNumId="3" w15:restartNumberingAfterBreak="0">
    <w:nsid w:val="3E70F158"/>
    <w:multiLevelType w:val="hybridMultilevel"/>
    <w:tmpl w:val="84427872"/>
    <w:lvl w:ilvl="0" w:tplc="1C82F2C4">
      <w:start w:val="1"/>
      <w:numFmt w:val="bullet"/>
      <w:lvlText w:val=""/>
      <w:lvlJc w:val="left"/>
      <w:pPr>
        <w:ind w:left="720" w:hanging="360"/>
      </w:pPr>
      <w:rPr>
        <w:rFonts w:ascii="Symbol" w:hAnsi="Symbol" w:hint="default"/>
      </w:rPr>
    </w:lvl>
    <w:lvl w:ilvl="1" w:tplc="F1F83C00">
      <w:start w:val="1"/>
      <w:numFmt w:val="bullet"/>
      <w:lvlText w:val="o"/>
      <w:lvlJc w:val="left"/>
      <w:pPr>
        <w:ind w:left="1440" w:hanging="360"/>
      </w:pPr>
      <w:rPr>
        <w:rFonts w:ascii="Courier New" w:hAnsi="Courier New" w:hint="default"/>
      </w:rPr>
    </w:lvl>
    <w:lvl w:ilvl="2" w:tplc="3482EAD0">
      <w:start w:val="1"/>
      <w:numFmt w:val="bullet"/>
      <w:lvlText w:val=""/>
      <w:lvlJc w:val="left"/>
      <w:pPr>
        <w:ind w:left="2160" w:hanging="360"/>
      </w:pPr>
      <w:rPr>
        <w:rFonts w:ascii="Wingdings" w:hAnsi="Wingdings" w:hint="default"/>
      </w:rPr>
    </w:lvl>
    <w:lvl w:ilvl="3" w:tplc="EF20488C">
      <w:start w:val="1"/>
      <w:numFmt w:val="bullet"/>
      <w:lvlText w:val=""/>
      <w:lvlJc w:val="left"/>
      <w:pPr>
        <w:ind w:left="2880" w:hanging="360"/>
      </w:pPr>
      <w:rPr>
        <w:rFonts w:ascii="Symbol" w:hAnsi="Symbol" w:hint="default"/>
      </w:rPr>
    </w:lvl>
    <w:lvl w:ilvl="4" w:tplc="BA06FEC2">
      <w:start w:val="1"/>
      <w:numFmt w:val="bullet"/>
      <w:lvlText w:val="o"/>
      <w:lvlJc w:val="left"/>
      <w:pPr>
        <w:ind w:left="3600" w:hanging="360"/>
      </w:pPr>
      <w:rPr>
        <w:rFonts w:ascii="Courier New" w:hAnsi="Courier New" w:hint="default"/>
      </w:rPr>
    </w:lvl>
    <w:lvl w:ilvl="5" w:tplc="DE1A0C0C">
      <w:start w:val="1"/>
      <w:numFmt w:val="bullet"/>
      <w:lvlText w:val=""/>
      <w:lvlJc w:val="left"/>
      <w:pPr>
        <w:ind w:left="4320" w:hanging="360"/>
      </w:pPr>
      <w:rPr>
        <w:rFonts w:ascii="Wingdings" w:hAnsi="Wingdings" w:hint="default"/>
      </w:rPr>
    </w:lvl>
    <w:lvl w:ilvl="6" w:tplc="9A5C5ECA">
      <w:start w:val="1"/>
      <w:numFmt w:val="bullet"/>
      <w:lvlText w:val=""/>
      <w:lvlJc w:val="left"/>
      <w:pPr>
        <w:ind w:left="5040" w:hanging="360"/>
      </w:pPr>
      <w:rPr>
        <w:rFonts w:ascii="Symbol" w:hAnsi="Symbol" w:hint="default"/>
      </w:rPr>
    </w:lvl>
    <w:lvl w:ilvl="7" w:tplc="D716EAB0">
      <w:start w:val="1"/>
      <w:numFmt w:val="bullet"/>
      <w:lvlText w:val="o"/>
      <w:lvlJc w:val="left"/>
      <w:pPr>
        <w:ind w:left="5760" w:hanging="360"/>
      </w:pPr>
      <w:rPr>
        <w:rFonts w:ascii="Courier New" w:hAnsi="Courier New" w:hint="default"/>
      </w:rPr>
    </w:lvl>
    <w:lvl w:ilvl="8" w:tplc="FCCA9834">
      <w:start w:val="1"/>
      <w:numFmt w:val="bullet"/>
      <w:lvlText w:val=""/>
      <w:lvlJc w:val="left"/>
      <w:pPr>
        <w:ind w:left="6480" w:hanging="360"/>
      </w:pPr>
      <w:rPr>
        <w:rFonts w:ascii="Wingdings" w:hAnsi="Wingdings" w:hint="default"/>
      </w:rPr>
    </w:lvl>
  </w:abstractNum>
  <w:abstractNum w:abstractNumId="4" w15:restartNumberingAfterBreak="0">
    <w:nsid w:val="67520446"/>
    <w:multiLevelType w:val="hybridMultilevel"/>
    <w:tmpl w:val="0CBCC282"/>
    <w:lvl w:ilvl="0" w:tplc="B19C37AA">
      <w:start w:val="1"/>
      <w:numFmt w:val="decimal"/>
      <w:lvlText w:val="%1."/>
      <w:lvlJc w:val="left"/>
      <w:pPr>
        <w:ind w:left="720" w:hanging="360"/>
      </w:pPr>
    </w:lvl>
    <w:lvl w:ilvl="1" w:tplc="E99E025A">
      <w:start w:val="1"/>
      <w:numFmt w:val="upperRoman"/>
      <w:lvlText w:val="%2."/>
      <w:lvlJc w:val="right"/>
      <w:pPr>
        <w:ind w:left="1440" w:hanging="360"/>
      </w:pPr>
    </w:lvl>
    <w:lvl w:ilvl="2" w:tplc="7C3EC956">
      <w:start w:val="1"/>
      <w:numFmt w:val="lowerRoman"/>
      <w:lvlText w:val="%3."/>
      <w:lvlJc w:val="right"/>
      <w:pPr>
        <w:ind w:left="2160" w:hanging="180"/>
      </w:pPr>
    </w:lvl>
    <w:lvl w:ilvl="3" w:tplc="678E2FBC">
      <w:start w:val="1"/>
      <w:numFmt w:val="decimal"/>
      <w:lvlText w:val="%4."/>
      <w:lvlJc w:val="left"/>
      <w:pPr>
        <w:ind w:left="2880" w:hanging="360"/>
      </w:pPr>
    </w:lvl>
    <w:lvl w:ilvl="4" w:tplc="8F4A6C66">
      <w:start w:val="1"/>
      <w:numFmt w:val="lowerLetter"/>
      <w:lvlText w:val="%5."/>
      <w:lvlJc w:val="left"/>
      <w:pPr>
        <w:ind w:left="3600" w:hanging="360"/>
      </w:pPr>
    </w:lvl>
    <w:lvl w:ilvl="5" w:tplc="0AF4B816">
      <w:start w:val="1"/>
      <w:numFmt w:val="lowerRoman"/>
      <w:lvlText w:val="%6."/>
      <w:lvlJc w:val="right"/>
      <w:pPr>
        <w:ind w:left="4320" w:hanging="180"/>
      </w:pPr>
    </w:lvl>
    <w:lvl w:ilvl="6" w:tplc="D7A6BDCA">
      <w:start w:val="1"/>
      <w:numFmt w:val="decimal"/>
      <w:lvlText w:val="%7."/>
      <w:lvlJc w:val="left"/>
      <w:pPr>
        <w:ind w:left="5040" w:hanging="360"/>
      </w:pPr>
    </w:lvl>
    <w:lvl w:ilvl="7" w:tplc="666477B6">
      <w:start w:val="1"/>
      <w:numFmt w:val="lowerLetter"/>
      <w:lvlText w:val="%8."/>
      <w:lvlJc w:val="left"/>
      <w:pPr>
        <w:ind w:left="5760" w:hanging="360"/>
      </w:pPr>
    </w:lvl>
    <w:lvl w:ilvl="8" w:tplc="208848D6">
      <w:start w:val="1"/>
      <w:numFmt w:val="lowerRoman"/>
      <w:lvlText w:val="%9."/>
      <w:lvlJc w:val="right"/>
      <w:pPr>
        <w:ind w:left="6480" w:hanging="180"/>
      </w:pPr>
    </w:lvl>
  </w:abstractNum>
  <w:abstractNum w:abstractNumId="5" w15:restartNumberingAfterBreak="0">
    <w:nsid w:val="71047B56"/>
    <w:multiLevelType w:val="hybridMultilevel"/>
    <w:tmpl w:val="DF6CB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37392183">
    <w:abstractNumId w:val="3"/>
  </w:num>
  <w:num w:numId="2" w16cid:durableId="1828090952">
    <w:abstractNumId w:val="4"/>
  </w:num>
  <w:num w:numId="3" w16cid:durableId="1361780983">
    <w:abstractNumId w:val="0"/>
  </w:num>
  <w:num w:numId="4" w16cid:durableId="761487383">
    <w:abstractNumId w:val="1"/>
  </w:num>
  <w:num w:numId="5" w16cid:durableId="2054111395">
    <w:abstractNumId w:val="2"/>
  </w:num>
  <w:num w:numId="6" w16cid:durableId="1630554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54"/>
    <w:rsid w:val="0003202B"/>
    <w:rsid w:val="0003352F"/>
    <w:rsid w:val="00041298"/>
    <w:rsid w:val="0004462F"/>
    <w:rsid w:val="0009687A"/>
    <w:rsid w:val="0009772C"/>
    <w:rsid w:val="000D3F4A"/>
    <w:rsid w:val="000E4DB7"/>
    <w:rsid w:val="001508D3"/>
    <w:rsid w:val="001776C5"/>
    <w:rsid w:val="00194814"/>
    <w:rsid w:val="001A7683"/>
    <w:rsid w:val="001B2354"/>
    <w:rsid w:val="00201C0F"/>
    <w:rsid w:val="002B5CCB"/>
    <w:rsid w:val="002F26C2"/>
    <w:rsid w:val="00303ED5"/>
    <w:rsid w:val="00317540"/>
    <w:rsid w:val="00337ABC"/>
    <w:rsid w:val="00354348"/>
    <w:rsid w:val="003638F8"/>
    <w:rsid w:val="0036686E"/>
    <w:rsid w:val="003A7E2F"/>
    <w:rsid w:val="003C0CA7"/>
    <w:rsid w:val="003C3A9B"/>
    <w:rsid w:val="00481A18"/>
    <w:rsid w:val="004B3965"/>
    <w:rsid w:val="004D00AE"/>
    <w:rsid w:val="00587D3F"/>
    <w:rsid w:val="00596965"/>
    <w:rsid w:val="005E127B"/>
    <w:rsid w:val="005E633A"/>
    <w:rsid w:val="00604B1A"/>
    <w:rsid w:val="00606F3B"/>
    <w:rsid w:val="00642832"/>
    <w:rsid w:val="006A1B73"/>
    <w:rsid w:val="00701EA3"/>
    <w:rsid w:val="0071340F"/>
    <w:rsid w:val="007454D5"/>
    <w:rsid w:val="0075016C"/>
    <w:rsid w:val="00765211"/>
    <w:rsid w:val="00796C7A"/>
    <w:rsid w:val="007B642F"/>
    <w:rsid w:val="007C3910"/>
    <w:rsid w:val="007F58D6"/>
    <w:rsid w:val="007F6C7F"/>
    <w:rsid w:val="008061F4"/>
    <w:rsid w:val="00864807"/>
    <w:rsid w:val="008A61D0"/>
    <w:rsid w:val="008C7E26"/>
    <w:rsid w:val="008F31E7"/>
    <w:rsid w:val="00901AF8"/>
    <w:rsid w:val="00923B66"/>
    <w:rsid w:val="00932232"/>
    <w:rsid w:val="00970CCC"/>
    <w:rsid w:val="009C06D0"/>
    <w:rsid w:val="00A100E3"/>
    <w:rsid w:val="00A34E14"/>
    <w:rsid w:val="00A42266"/>
    <w:rsid w:val="00A45F2C"/>
    <w:rsid w:val="00A6098D"/>
    <w:rsid w:val="00A87FC2"/>
    <w:rsid w:val="00AA3CB5"/>
    <w:rsid w:val="00AB36F3"/>
    <w:rsid w:val="00B05B44"/>
    <w:rsid w:val="00B924A0"/>
    <w:rsid w:val="00BB0D95"/>
    <w:rsid w:val="00C636CC"/>
    <w:rsid w:val="00C80DA3"/>
    <w:rsid w:val="00C84CF2"/>
    <w:rsid w:val="00C860EB"/>
    <w:rsid w:val="00C96B31"/>
    <w:rsid w:val="00CA70F8"/>
    <w:rsid w:val="00CAA21A"/>
    <w:rsid w:val="00CB70F4"/>
    <w:rsid w:val="00CC52D1"/>
    <w:rsid w:val="00CC5440"/>
    <w:rsid w:val="00CE39C9"/>
    <w:rsid w:val="00D50F40"/>
    <w:rsid w:val="00DB7186"/>
    <w:rsid w:val="00DE1BEC"/>
    <w:rsid w:val="00E107B5"/>
    <w:rsid w:val="00E14872"/>
    <w:rsid w:val="00E34F37"/>
    <w:rsid w:val="00E359DA"/>
    <w:rsid w:val="00E36C77"/>
    <w:rsid w:val="00E76D3F"/>
    <w:rsid w:val="00EC6555"/>
    <w:rsid w:val="00EF55A2"/>
    <w:rsid w:val="00F14FCE"/>
    <w:rsid w:val="00F16CA6"/>
    <w:rsid w:val="00F2770C"/>
    <w:rsid w:val="00FE25FB"/>
    <w:rsid w:val="011EE919"/>
    <w:rsid w:val="01413F9F"/>
    <w:rsid w:val="014334C8"/>
    <w:rsid w:val="01C8D959"/>
    <w:rsid w:val="01DB8824"/>
    <w:rsid w:val="023D6C18"/>
    <w:rsid w:val="0249185B"/>
    <w:rsid w:val="02D4B623"/>
    <w:rsid w:val="030C55A7"/>
    <w:rsid w:val="0333D135"/>
    <w:rsid w:val="03363623"/>
    <w:rsid w:val="033B305F"/>
    <w:rsid w:val="0466769A"/>
    <w:rsid w:val="047B1196"/>
    <w:rsid w:val="050DB312"/>
    <w:rsid w:val="054BB5AA"/>
    <w:rsid w:val="0553997F"/>
    <w:rsid w:val="0581D1E7"/>
    <w:rsid w:val="0583082F"/>
    <w:rsid w:val="064EA55B"/>
    <w:rsid w:val="0657C902"/>
    <w:rsid w:val="07CED384"/>
    <w:rsid w:val="0883566C"/>
    <w:rsid w:val="08BD4009"/>
    <w:rsid w:val="08DD2013"/>
    <w:rsid w:val="08E878D5"/>
    <w:rsid w:val="096433A0"/>
    <w:rsid w:val="09C697FA"/>
    <w:rsid w:val="09E6BBC9"/>
    <w:rsid w:val="09F01491"/>
    <w:rsid w:val="0A0248E8"/>
    <w:rsid w:val="0A4AEF06"/>
    <w:rsid w:val="0A82345E"/>
    <w:rsid w:val="0AD5B81E"/>
    <w:rsid w:val="0BF836A8"/>
    <w:rsid w:val="0C396C0C"/>
    <w:rsid w:val="0C6A9AFC"/>
    <w:rsid w:val="0CA0EAFA"/>
    <w:rsid w:val="0D27B553"/>
    <w:rsid w:val="0D613474"/>
    <w:rsid w:val="0D6BD599"/>
    <w:rsid w:val="0DF2A9D8"/>
    <w:rsid w:val="0DFF6ABC"/>
    <w:rsid w:val="0ECF40DD"/>
    <w:rsid w:val="0EF7CD87"/>
    <w:rsid w:val="0F3E85F2"/>
    <w:rsid w:val="0FC63640"/>
    <w:rsid w:val="107E5C6A"/>
    <w:rsid w:val="10B65862"/>
    <w:rsid w:val="10F0500F"/>
    <w:rsid w:val="11D483D3"/>
    <w:rsid w:val="11EDF7F2"/>
    <w:rsid w:val="1229AA05"/>
    <w:rsid w:val="123E781C"/>
    <w:rsid w:val="126143A6"/>
    <w:rsid w:val="12DDA5A2"/>
    <w:rsid w:val="1300DC58"/>
    <w:rsid w:val="13235027"/>
    <w:rsid w:val="13842869"/>
    <w:rsid w:val="14201E32"/>
    <w:rsid w:val="14F4ADB9"/>
    <w:rsid w:val="152CE3F0"/>
    <w:rsid w:val="1542A99B"/>
    <w:rsid w:val="161FB7DF"/>
    <w:rsid w:val="162F2720"/>
    <w:rsid w:val="1639F259"/>
    <w:rsid w:val="1666088F"/>
    <w:rsid w:val="16A6AE36"/>
    <w:rsid w:val="1720E394"/>
    <w:rsid w:val="17B489BE"/>
    <w:rsid w:val="183311CB"/>
    <w:rsid w:val="185EB231"/>
    <w:rsid w:val="18DA73BF"/>
    <w:rsid w:val="19155581"/>
    <w:rsid w:val="19307BCE"/>
    <w:rsid w:val="193C39E9"/>
    <w:rsid w:val="197C634F"/>
    <w:rsid w:val="1A9AD9AB"/>
    <w:rsid w:val="1B447999"/>
    <w:rsid w:val="1B6B2954"/>
    <w:rsid w:val="1B7AB95D"/>
    <w:rsid w:val="1BBA666C"/>
    <w:rsid w:val="1BBFDE49"/>
    <w:rsid w:val="1BCE728C"/>
    <w:rsid w:val="1CE0FEE4"/>
    <w:rsid w:val="1CE8CEA7"/>
    <w:rsid w:val="1DB58448"/>
    <w:rsid w:val="1E45290A"/>
    <w:rsid w:val="1F3CB780"/>
    <w:rsid w:val="1F3FC6AE"/>
    <w:rsid w:val="1F6096B0"/>
    <w:rsid w:val="1F9A9082"/>
    <w:rsid w:val="1FB5411D"/>
    <w:rsid w:val="1FE35650"/>
    <w:rsid w:val="2019728D"/>
    <w:rsid w:val="2019FC22"/>
    <w:rsid w:val="20BD54D8"/>
    <w:rsid w:val="214243A7"/>
    <w:rsid w:val="21AA7F30"/>
    <w:rsid w:val="226367B4"/>
    <w:rsid w:val="22A13845"/>
    <w:rsid w:val="22A1E103"/>
    <w:rsid w:val="22C589F6"/>
    <w:rsid w:val="22E02AB6"/>
    <w:rsid w:val="234AD756"/>
    <w:rsid w:val="2365A1E4"/>
    <w:rsid w:val="23CEF9D2"/>
    <w:rsid w:val="246BAF1C"/>
    <w:rsid w:val="24AE509A"/>
    <w:rsid w:val="24D029B1"/>
    <w:rsid w:val="25168872"/>
    <w:rsid w:val="253034B5"/>
    <w:rsid w:val="254D2B75"/>
    <w:rsid w:val="25622DA0"/>
    <w:rsid w:val="25743A34"/>
    <w:rsid w:val="25B6F5B8"/>
    <w:rsid w:val="2609833E"/>
    <w:rsid w:val="2710F0A3"/>
    <w:rsid w:val="2722F34F"/>
    <w:rsid w:val="27238072"/>
    <w:rsid w:val="27462E40"/>
    <w:rsid w:val="277FEB88"/>
    <w:rsid w:val="2793A0FF"/>
    <w:rsid w:val="27EF1068"/>
    <w:rsid w:val="28698D17"/>
    <w:rsid w:val="28BF50D3"/>
    <w:rsid w:val="28E516D5"/>
    <w:rsid w:val="28F401DE"/>
    <w:rsid w:val="28F8E087"/>
    <w:rsid w:val="296AEC5B"/>
    <w:rsid w:val="2A2A39D5"/>
    <w:rsid w:val="2A3C312E"/>
    <w:rsid w:val="2A3E3B56"/>
    <w:rsid w:val="2AA6C4EE"/>
    <w:rsid w:val="2BA7D28A"/>
    <w:rsid w:val="2C07D700"/>
    <w:rsid w:val="2C4C0BB4"/>
    <w:rsid w:val="2C501FCB"/>
    <w:rsid w:val="2C6597C4"/>
    <w:rsid w:val="2CCD32A3"/>
    <w:rsid w:val="2D2D7816"/>
    <w:rsid w:val="2DC10AF2"/>
    <w:rsid w:val="2E28659D"/>
    <w:rsid w:val="2E74FB76"/>
    <w:rsid w:val="2E81C0D6"/>
    <w:rsid w:val="2E8C8975"/>
    <w:rsid w:val="2EA21D1D"/>
    <w:rsid w:val="2F15CFA9"/>
    <w:rsid w:val="2F5D77BF"/>
    <w:rsid w:val="2F64073F"/>
    <w:rsid w:val="3146DE02"/>
    <w:rsid w:val="31B26FBF"/>
    <w:rsid w:val="31E6BA23"/>
    <w:rsid w:val="321DE7F8"/>
    <w:rsid w:val="32455B0A"/>
    <w:rsid w:val="326DB023"/>
    <w:rsid w:val="332F963A"/>
    <w:rsid w:val="336EE409"/>
    <w:rsid w:val="33742459"/>
    <w:rsid w:val="3374254A"/>
    <w:rsid w:val="33B20394"/>
    <w:rsid w:val="33D67156"/>
    <w:rsid w:val="347A9DFB"/>
    <w:rsid w:val="35166412"/>
    <w:rsid w:val="357241B7"/>
    <w:rsid w:val="363F875A"/>
    <w:rsid w:val="37207BDF"/>
    <w:rsid w:val="3795FC25"/>
    <w:rsid w:val="37B599E6"/>
    <w:rsid w:val="37C002C5"/>
    <w:rsid w:val="37C91E65"/>
    <w:rsid w:val="37CA34A5"/>
    <w:rsid w:val="37D38A46"/>
    <w:rsid w:val="381EEFFE"/>
    <w:rsid w:val="3834C599"/>
    <w:rsid w:val="38578B20"/>
    <w:rsid w:val="38A9E279"/>
    <w:rsid w:val="38ABE113"/>
    <w:rsid w:val="392035D5"/>
    <w:rsid w:val="393218DF"/>
    <w:rsid w:val="395BD326"/>
    <w:rsid w:val="396129C0"/>
    <w:rsid w:val="3968FB97"/>
    <w:rsid w:val="396D974B"/>
    <w:rsid w:val="3988410D"/>
    <w:rsid w:val="39FBEC66"/>
    <w:rsid w:val="3A2E8036"/>
    <w:rsid w:val="3A4EDCB8"/>
    <w:rsid w:val="3A588E55"/>
    <w:rsid w:val="3A86F791"/>
    <w:rsid w:val="3BDAB2E8"/>
    <w:rsid w:val="3BF15665"/>
    <w:rsid w:val="3C32A7C4"/>
    <w:rsid w:val="3C67F3D3"/>
    <w:rsid w:val="3C845EC6"/>
    <w:rsid w:val="3D5C2C7B"/>
    <w:rsid w:val="3E669A78"/>
    <w:rsid w:val="3E80F0A0"/>
    <w:rsid w:val="3EA9EE19"/>
    <w:rsid w:val="3EB089D8"/>
    <w:rsid w:val="3F8E70D4"/>
    <w:rsid w:val="3FB122FF"/>
    <w:rsid w:val="3FFA80D2"/>
    <w:rsid w:val="3FFC0628"/>
    <w:rsid w:val="40026AD9"/>
    <w:rsid w:val="4009C8CB"/>
    <w:rsid w:val="40481DE9"/>
    <w:rsid w:val="407F8FFC"/>
    <w:rsid w:val="40E2EDFF"/>
    <w:rsid w:val="4134D74C"/>
    <w:rsid w:val="414CF360"/>
    <w:rsid w:val="41ECD95F"/>
    <w:rsid w:val="41F5D7E1"/>
    <w:rsid w:val="42150C06"/>
    <w:rsid w:val="425E5073"/>
    <w:rsid w:val="42E8C3C1"/>
    <w:rsid w:val="42FA4935"/>
    <w:rsid w:val="43023452"/>
    <w:rsid w:val="43351369"/>
    <w:rsid w:val="4344833F"/>
    <w:rsid w:val="43C85BCA"/>
    <w:rsid w:val="44065F4A"/>
    <w:rsid w:val="44500624"/>
    <w:rsid w:val="447F339A"/>
    <w:rsid w:val="44816181"/>
    <w:rsid w:val="44D9997D"/>
    <w:rsid w:val="45021086"/>
    <w:rsid w:val="45886581"/>
    <w:rsid w:val="45AD9DB6"/>
    <w:rsid w:val="45E0EF2D"/>
    <w:rsid w:val="464C5E43"/>
    <w:rsid w:val="46CF2590"/>
    <w:rsid w:val="46E6F723"/>
    <w:rsid w:val="46F5770B"/>
    <w:rsid w:val="47174B8B"/>
    <w:rsid w:val="476D0438"/>
    <w:rsid w:val="47704576"/>
    <w:rsid w:val="4830B12C"/>
    <w:rsid w:val="488E61C7"/>
    <w:rsid w:val="4890DFD6"/>
    <w:rsid w:val="496CB8ED"/>
    <w:rsid w:val="496D30DF"/>
    <w:rsid w:val="496DF7E0"/>
    <w:rsid w:val="498A59CE"/>
    <w:rsid w:val="49A14F1E"/>
    <w:rsid w:val="4A1E97E5"/>
    <w:rsid w:val="4A20874B"/>
    <w:rsid w:val="4A5504DC"/>
    <w:rsid w:val="4A563413"/>
    <w:rsid w:val="4A7A2D4F"/>
    <w:rsid w:val="4AEBAE37"/>
    <w:rsid w:val="4B08894E"/>
    <w:rsid w:val="4B396666"/>
    <w:rsid w:val="4BF7F59D"/>
    <w:rsid w:val="4C22FB56"/>
    <w:rsid w:val="4C758410"/>
    <w:rsid w:val="4C864518"/>
    <w:rsid w:val="4C8D1556"/>
    <w:rsid w:val="4CAB8F91"/>
    <w:rsid w:val="4CC7C584"/>
    <w:rsid w:val="4D7CA496"/>
    <w:rsid w:val="4DA71A3E"/>
    <w:rsid w:val="4DB4FEFA"/>
    <w:rsid w:val="4DCBDB47"/>
    <w:rsid w:val="4DEC93E7"/>
    <w:rsid w:val="4E87F75E"/>
    <w:rsid w:val="4E893032"/>
    <w:rsid w:val="4E8AF723"/>
    <w:rsid w:val="4EA73572"/>
    <w:rsid w:val="4EF263C4"/>
    <w:rsid w:val="4F82E752"/>
    <w:rsid w:val="4FC35D10"/>
    <w:rsid w:val="4FFC0D42"/>
    <w:rsid w:val="50431B30"/>
    <w:rsid w:val="5053C6E2"/>
    <w:rsid w:val="506E9BF6"/>
    <w:rsid w:val="50956F8F"/>
    <w:rsid w:val="510686A2"/>
    <w:rsid w:val="513F4413"/>
    <w:rsid w:val="51476CEC"/>
    <w:rsid w:val="5197DDA3"/>
    <w:rsid w:val="51B81C85"/>
    <w:rsid w:val="51D8BE7A"/>
    <w:rsid w:val="51F164C3"/>
    <w:rsid w:val="5215EDE8"/>
    <w:rsid w:val="52673721"/>
    <w:rsid w:val="528AF1CE"/>
    <w:rsid w:val="52A1D6C1"/>
    <w:rsid w:val="52BC506F"/>
    <w:rsid w:val="531B3D8A"/>
    <w:rsid w:val="537475A6"/>
    <w:rsid w:val="5394803B"/>
    <w:rsid w:val="53949FE7"/>
    <w:rsid w:val="53ACE378"/>
    <w:rsid w:val="54005169"/>
    <w:rsid w:val="5426C22F"/>
    <w:rsid w:val="5475D321"/>
    <w:rsid w:val="54796820"/>
    <w:rsid w:val="54BC8363"/>
    <w:rsid w:val="54C1E297"/>
    <w:rsid w:val="54D92163"/>
    <w:rsid w:val="54DD5380"/>
    <w:rsid w:val="54F2E063"/>
    <w:rsid w:val="55290585"/>
    <w:rsid w:val="555392CC"/>
    <w:rsid w:val="556435BD"/>
    <w:rsid w:val="557EA9F2"/>
    <w:rsid w:val="55AD2D1F"/>
    <w:rsid w:val="55C035AB"/>
    <w:rsid w:val="55CBAF06"/>
    <w:rsid w:val="56AD42B7"/>
    <w:rsid w:val="56C4B512"/>
    <w:rsid w:val="57F38FEA"/>
    <w:rsid w:val="580E5DE5"/>
    <w:rsid w:val="582E6B37"/>
    <w:rsid w:val="58AFC6D8"/>
    <w:rsid w:val="58E8649C"/>
    <w:rsid w:val="596DB22A"/>
    <w:rsid w:val="59B0C4A3"/>
    <w:rsid w:val="5A5F4B9D"/>
    <w:rsid w:val="5A94408B"/>
    <w:rsid w:val="5AB2CBE0"/>
    <w:rsid w:val="5AD544A5"/>
    <w:rsid w:val="5B645C9B"/>
    <w:rsid w:val="5B90676B"/>
    <w:rsid w:val="5BD1333B"/>
    <w:rsid w:val="5C60D2E2"/>
    <w:rsid w:val="5D02BCB2"/>
    <w:rsid w:val="5D1C850E"/>
    <w:rsid w:val="5D8B7A42"/>
    <w:rsid w:val="5DA1B3FB"/>
    <w:rsid w:val="5DB188B6"/>
    <w:rsid w:val="5E201D8F"/>
    <w:rsid w:val="5E449643"/>
    <w:rsid w:val="5E9D0781"/>
    <w:rsid w:val="5ED7405E"/>
    <w:rsid w:val="5F658C78"/>
    <w:rsid w:val="5F89D202"/>
    <w:rsid w:val="5FC1DD3E"/>
    <w:rsid w:val="5FD2C688"/>
    <w:rsid w:val="5FE24961"/>
    <w:rsid w:val="5FE28D90"/>
    <w:rsid w:val="601F232D"/>
    <w:rsid w:val="6037CDBE"/>
    <w:rsid w:val="6047573D"/>
    <w:rsid w:val="60A35F09"/>
    <w:rsid w:val="60ACABF4"/>
    <w:rsid w:val="6116D625"/>
    <w:rsid w:val="6205737C"/>
    <w:rsid w:val="626BD17C"/>
    <w:rsid w:val="6302D6E4"/>
    <w:rsid w:val="6357A6E9"/>
    <w:rsid w:val="63789DAC"/>
    <w:rsid w:val="63A143DD"/>
    <w:rsid w:val="63A8FA9C"/>
    <w:rsid w:val="6424EEAA"/>
    <w:rsid w:val="642E1A71"/>
    <w:rsid w:val="648D194A"/>
    <w:rsid w:val="64E648A5"/>
    <w:rsid w:val="653D143E"/>
    <w:rsid w:val="65A9E372"/>
    <w:rsid w:val="65BD3118"/>
    <w:rsid w:val="6601876F"/>
    <w:rsid w:val="6679D163"/>
    <w:rsid w:val="6690769B"/>
    <w:rsid w:val="66B63A74"/>
    <w:rsid w:val="66D8E49F"/>
    <w:rsid w:val="66E66115"/>
    <w:rsid w:val="6707FAEE"/>
    <w:rsid w:val="6874B500"/>
    <w:rsid w:val="68A9EEB1"/>
    <w:rsid w:val="68D58F17"/>
    <w:rsid w:val="6971D7B8"/>
    <w:rsid w:val="6A0C9A8F"/>
    <w:rsid w:val="6A56C000"/>
    <w:rsid w:val="6AB41503"/>
    <w:rsid w:val="6AE67A02"/>
    <w:rsid w:val="6B44A30D"/>
    <w:rsid w:val="6C9F3B4C"/>
    <w:rsid w:val="6D0A61AC"/>
    <w:rsid w:val="6D72069F"/>
    <w:rsid w:val="6DD5CBE6"/>
    <w:rsid w:val="6DD99644"/>
    <w:rsid w:val="6DE9F29D"/>
    <w:rsid w:val="6E1BF651"/>
    <w:rsid w:val="6E4B48C2"/>
    <w:rsid w:val="6E6D237C"/>
    <w:rsid w:val="6EA46A70"/>
    <w:rsid w:val="6EB269BB"/>
    <w:rsid w:val="6EF47F12"/>
    <w:rsid w:val="6F14ABEB"/>
    <w:rsid w:val="6F3D19AC"/>
    <w:rsid w:val="6F48DEA9"/>
    <w:rsid w:val="708CB594"/>
    <w:rsid w:val="710C7463"/>
    <w:rsid w:val="71235687"/>
    <w:rsid w:val="71CD4B4A"/>
    <w:rsid w:val="72250265"/>
    <w:rsid w:val="723B4E27"/>
    <w:rsid w:val="729014AC"/>
    <w:rsid w:val="729A6BC6"/>
    <w:rsid w:val="72AE06C8"/>
    <w:rsid w:val="72BF26E8"/>
    <w:rsid w:val="736EDCB3"/>
    <w:rsid w:val="74123199"/>
    <w:rsid w:val="7461DC3E"/>
    <w:rsid w:val="748AAEFF"/>
    <w:rsid w:val="750ACA04"/>
    <w:rsid w:val="75344905"/>
    <w:rsid w:val="7547EA1D"/>
    <w:rsid w:val="75B27731"/>
    <w:rsid w:val="75B3F4D8"/>
    <w:rsid w:val="762AF51F"/>
    <w:rsid w:val="76ADA793"/>
    <w:rsid w:val="772C2FA0"/>
    <w:rsid w:val="7787E615"/>
    <w:rsid w:val="779A5D58"/>
    <w:rsid w:val="78C7443F"/>
    <w:rsid w:val="798990B9"/>
    <w:rsid w:val="7A06614F"/>
    <w:rsid w:val="7A5D4095"/>
    <w:rsid w:val="7B5F0CAA"/>
    <w:rsid w:val="7BC065BB"/>
    <w:rsid w:val="7C4511DA"/>
    <w:rsid w:val="7C6DCE7B"/>
    <w:rsid w:val="7C7735E2"/>
    <w:rsid w:val="7CC01E4D"/>
    <w:rsid w:val="7D0E2134"/>
    <w:rsid w:val="7D1C4FCD"/>
    <w:rsid w:val="7D3B917B"/>
    <w:rsid w:val="7D4D0F16"/>
    <w:rsid w:val="7D5EFD71"/>
    <w:rsid w:val="7D77F649"/>
    <w:rsid w:val="7D789D44"/>
    <w:rsid w:val="7DF73515"/>
    <w:rsid w:val="7E6A2C46"/>
    <w:rsid w:val="7E875107"/>
    <w:rsid w:val="7ED4E951"/>
    <w:rsid w:val="7EEA5D10"/>
    <w:rsid w:val="7F13C6AA"/>
    <w:rsid w:val="7F276F97"/>
    <w:rsid w:val="7F3332D3"/>
    <w:rsid w:val="7FA282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CA4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235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2354"/>
  </w:style>
  <w:style w:type="paragraph" w:styleId="Piedepgina">
    <w:name w:val="footer"/>
    <w:basedOn w:val="Normal"/>
    <w:link w:val="PiedepginaCar"/>
    <w:uiPriority w:val="99"/>
    <w:unhideWhenUsed/>
    <w:rsid w:val="001B23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2354"/>
  </w:style>
  <w:style w:type="character" w:styleId="Hipervnculo">
    <w:name w:val="Hyperlink"/>
    <w:basedOn w:val="Fuentedeprrafopredeter"/>
    <w:uiPriority w:val="99"/>
    <w:unhideWhenUsed/>
    <w:rPr>
      <w:color w:val="0563C1" w:themeColor="hyperlink"/>
      <w:u w:val="single"/>
    </w:rPr>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cinsinresolver">
    <w:name w:val="Unresolved Mention"/>
    <w:basedOn w:val="Fuentedeprrafopredeter"/>
    <w:uiPriority w:val="99"/>
    <w:semiHidden/>
    <w:unhideWhenUsed/>
    <w:rsid w:val="00303ED5"/>
    <w:rPr>
      <w:color w:val="605E5C"/>
      <w:shd w:val="clear" w:color="auto" w:fill="E1DFDD"/>
    </w:rPr>
  </w:style>
  <w:style w:type="character" w:styleId="Referenciaintensa">
    <w:name w:val="Intense Reference"/>
    <w:basedOn w:val="Fuentedeprrafopredeter"/>
    <w:uiPriority w:val="32"/>
    <w:qFormat/>
    <w:rsid w:val="00923B66"/>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198553">
      <w:bodyDiv w:val="1"/>
      <w:marLeft w:val="0"/>
      <w:marRight w:val="0"/>
      <w:marTop w:val="0"/>
      <w:marBottom w:val="0"/>
      <w:divBdr>
        <w:top w:val="none" w:sz="0" w:space="0" w:color="auto"/>
        <w:left w:val="none" w:sz="0" w:space="0" w:color="auto"/>
        <w:bottom w:val="none" w:sz="0" w:space="0" w:color="auto"/>
        <w:right w:val="none" w:sz="0" w:space="0" w:color="auto"/>
      </w:divBdr>
    </w:div>
    <w:div w:id="1201822801">
      <w:bodyDiv w:val="1"/>
      <w:marLeft w:val="0"/>
      <w:marRight w:val="0"/>
      <w:marTop w:val="0"/>
      <w:marBottom w:val="0"/>
      <w:divBdr>
        <w:top w:val="none" w:sz="0" w:space="0" w:color="auto"/>
        <w:left w:val="none" w:sz="0" w:space="0" w:color="auto"/>
        <w:bottom w:val="none" w:sz="0" w:space="0" w:color="auto"/>
        <w:right w:val="none" w:sz="0" w:space="0" w:color="auto"/>
      </w:divBdr>
    </w:div>
    <w:div w:id="1325162244">
      <w:bodyDiv w:val="1"/>
      <w:marLeft w:val="0"/>
      <w:marRight w:val="0"/>
      <w:marTop w:val="0"/>
      <w:marBottom w:val="0"/>
      <w:divBdr>
        <w:top w:val="none" w:sz="0" w:space="0" w:color="auto"/>
        <w:left w:val="none" w:sz="0" w:space="0" w:color="auto"/>
        <w:bottom w:val="none" w:sz="0" w:space="0" w:color="auto"/>
        <w:right w:val="none" w:sz="0" w:space="0" w:color="auto"/>
      </w:divBdr>
    </w:div>
    <w:div w:id="1384524200">
      <w:bodyDiv w:val="1"/>
      <w:marLeft w:val="0"/>
      <w:marRight w:val="0"/>
      <w:marTop w:val="0"/>
      <w:marBottom w:val="0"/>
      <w:divBdr>
        <w:top w:val="none" w:sz="0" w:space="0" w:color="auto"/>
        <w:left w:val="none" w:sz="0" w:space="0" w:color="auto"/>
        <w:bottom w:val="none" w:sz="0" w:space="0" w:color="auto"/>
        <w:right w:val="none" w:sz="0" w:space="0" w:color="auto"/>
      </w:divBdr>
    </w:div>
    <w:div w:id="160295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rtuami.izt.uam.mx/aulas/avmacca/pluginfile.php/113883/mod_resource/content/2/Primera%20evaluaci%C3%B3n%20parcial%20-%20Caso%20de%20estudio_Acciones-afirmativas.pdf" TargetMode="External"/><Relationship Id="rId13" Type="http://schemas.openxmlformats.org/officeDocument/2006/relationships/hyperlink" Target="https://www.laizquierdadiario.mx/Justicia-para-Roberto-Velasco-Denuncian-impunidad-ante-crimenes-de-odi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mco.org.mx/la-discriminacion-hacia-la-comunidad-lgbt-le-cuesta-a-todo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unicacionsocial.diputados.gob.mx/index.php/boletines/la-camara-de-diputados-aprobo-dictamen-a-la-minuta-que-penaliza-los-delitos-contra-la-orientacion-sexual-o-identidad-de-gene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useodelasconstituciones.unam.mx/derecho-diversidad-genero/" TargetMode="External"/><Relationship Id="rId4" Type="http://schemas.openxmlformats.org/officeDocument/2006/relationships/settings" Target="settings.xml"/><Relationship Id="rId9" Type="http://schemas.openxmlformats.org/officeDocument/2006/relationships/hyperlink" Target="https://www.scjn.gob.mx/sites/default/files/derechos_humanos/articulosdh/documentos/2016-12/PRINCIPIO%20DE%20PARIDAD.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1C617-9B15-4A29-AC28-A3601F59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5642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2024-11-26T23:45:00Z</dcterms:created>
  <dcterms:modified xsi:type="dcterms:W3CDTF">2024-11-26T23:45:00Z</dcterms:modified>
</cp:coreProperties>
</file>