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8B6" w:rsidRPr="00A438AC" w:rsidRDefault="00591FBC" w:rsidP="00591FBC">
      <w:pPr>
        <w:jc w:val="center"/>
        <w:rPr>
          <w:rFonts w:ascii="Times New Roman" w:hAnsi="Times New Roman" w:cs="Times New Roman"/>
          <w:sz w:val="24"/>
          <w:szCs w:val="24"/>
        </w:rPr>
      </w:pPr>
      <w:r w:rsidRPr="00A438AC">
        <w:rPr>
          <w:rFonts w:ascii="Times New Roman" w:hAnsi="Times New Roman" w:cs="Times New Roman"/>
          <w:sz w:val="24"/>
          <w:szCs w:val="24"/>
        </w:rPr>
        <w:t>Laboratorio de Oceanografía</w:t>
      </w:r>
    </w:p>
    <w:p w:rsidR="00591FBC" w:rsidRPr="00A438AC" w:rsidRDefault="00955333" w:rsidP="00591FBC">
      <w:pPr>
        <w:jc w:val="center"/>
        <w:rPr>
          <w:rFonts w:ascii="Times New Roman" w:hAnsi="Times New Roman" w:cs="Times New Roman"/>
          <w:sz w:val="24"/>
          <w:szCs w:val="24"/>
        </w:rPr>
      </w:pPr>
      <w:r>
        <w:rPr>
          <w:rFonts w:ascii="Times New Roman" w:hAnsi="Times New Roman" w:cs="Times New Roman"/>
          <w:sz w:val="24"/>
          <w:szCs w:val="24"/>
        </w:rPr>
        <w:t>Practica 2</w:t>
      </w:r>
      <w:r w:rsidR="00591FBC" w:rsidRPr="00A438AC">
        <w:rPr>
          <w:rFonts w:ascii="Times New Roman" w:hAnsi="Times New Roman" w:cs="Times New Roman"/>
          <w:sz w:val="24"/>
          <w:szCs w:val="24"/>
        </w:rPr>
        <w:t xml:space="preserve"> </w:t>
      </w:r>
      <w:r>
        <w:rPr>
          <w:rFonts w:ascii="Times New Roman" w:hAnsi="Times New Roman" w:cs="Times New Roman"/>
          <w:sz w:val="24"/>
          <w:szCs w:val="24"/>
        </w:rPr>
        <w:t>Batimetría</w:t>
      </w:r>
      <w:r w:rsidR="00E64939">
        <w:rPr>
          <w:rFonts w:ascii="Times New Roman" w:hAnsi="Times New Roman" w:cs="Times New Roman"/>
          <w:sz w:val="24"/>
          <w:szCs w:val="24"/>
        </w:rPr>
        <w:t xml:space="preserve"> y Perfiles Sí</w:t>
      </w:r>
      <w:r w:rsidR="00CF52AB">
        <w:rPr>
          <w:rFonts w:ascii="Times New Roman" w:hAnsi="Times New Roman" w:cs="Times New Roman"/>
          <w:sz w:val="24"/>
          <w:szCs w:val="24"/>
        </w:rPr>
        <w:t>smicos</w:t>
      </w:r>
    </w:p>
    <w:p w:rsidR="0006041B" w:rsidRDefault="00591FBC" w:rsidP="00591FBC">
      <w:pPr>
        <w:rPr>
          <w:rFonts w:ascii="Times New Roman" w:hAnsi="Times New Roman" w:cs="Times New Roman"/>
          <w:sz w:val="24"/>
          <w:szCs w:val="24"/>
        </w:rPr>
      </w:pPr>
      <w:r w:rsidRPr="00C32118">
        <w:rPr>
          <w:rFonts w:ascii="Times New Roman" w:hAnsi="Times New Roman" w:cs="Times New Roman"/>
          <w:b/>
          <w:sz w:val="24"/>
          <w:szCs w:val="24"/>
        </w:rPr>
        <w:t>Introducción</w:t>
      </w:r>
      <w:r w:rsidRPr="00A438AC">
        <w:rPr>
          <w:rFonts w:ascii="Times New Roman" w:hAnsi="Times New Roman" w:cs="Times New Roman"/>
          <w:sz w:val="24"/>
          <w:szCs w:val="24"/>
        </w:rPr>
        <w:t>:</w:t>
      </w:r>
      <w:r w:rsidR="00C32118">
        <w:rPr>
          <w:rFonts w:ascii="Times New Roman" w:hAnsi="Times New Roman" w:cs="Times New Roman"/>
          <w:sz w:val="24"/>
          <w:szCs w:val="24"/>
        </w:rPr>
        <w:t xml:space="preserve"> </w:t>
      </w:r>
      <w:r w:rsidR="006C37F6">
        <w:rPr>
          <w:rFonts w:ascii="Times New Roman" w:hAnsi="Times New Roman" w:cs="Times New Roman"/>
          <w:sz w:val="24"/>
          <w:szCs w:val="24"/>
        </w:rPr>
        <w:t xml:space="preserve">El </w:t>
      </w:r>
      <w:r w:rsidR="007C4C51">
        <w:rPr>
          <w:rFonts w:ascii="Times New Roman" w:hAnsi="Times New Roman" w:cs="Times New Roman"/>
          <w:sz w:val="24"/>
          <w:szCs w:val="24"/>
        </w:rPr>
        <w:t>té</w:t>
      </w:r>
      <w:r w:rsidR="006C37F6">
        <w:rPr>
          <w:rFonts w:ascii="Times New Roman" w:hAnsi="Times New Roman" w:cs="Times New Roman"/>
          <w:sz w:val="24"/>
          <w:szCs w:val="24"/>
        </w:rPr>
        <w:t xml:space="preserve">rmino </w:t>
      </w:r>
      <w:r w:rsidR="007C4C51">
        <w:rPr>
          <w:rFonts w:ascii="Times New Roman" w:hAnsi="Times New Roman" w:cs="Times New Roman"/>
          <w:sz w:val="24"/>
          <w:szCs w:val="24"/>
        </w:rPr>
        <w:t>“</w:t>
      </w:r>
      <w:r w:rsidR="006C37F6">
        <w:rPr>
          <w:rFonts w:ascii="Times New Roman" w:hAnsi="Times New Roman" w:cs="Times New Roman"/>
          <w:sz w:val="24"/>
          <w:szCs w:val="24"/>
        </w:rPr>
        <w:t>batimetría</w:t>
      </w:r>
      <w:r w:rsidR="007C4C51">
        <w:rPr>
          <w:rFonts w:ascii="Times New Roman" w:hAnsi="Times New Roman" w:cs="Times New Roman"/>
          <w:sz w:val="24"/>
          <w:szCs w:val="24"/>
        </w:rPr>
        <w:t>”</w:t>
      </w:r>
      <w:r w:rsidR="006C37F6">
        <w:rPr>
          <w:rFonts w:ascii="Times New Roman" w:hAnsi="Times New Roman" w:cs="Times New Roman"/>
          <w:sz w:val="24"/>
          <w:szCs w:val="24"/>
        </w:rPr>
        <w:t xml:space="preserve"> </w:t>
      </w:r>
      <w:r w:rsidR="007C4C51">
        <w:rPr>
          <w:rFonts w:ascii="Times New Roman" w:hAnsi="Times New Roman" w:cs="Times New Roman"/>
          <w:sz w:val="24"/>
          <w:szCs w:val="24"/>
        </w:rPr>
        <w:t xml:space="preserve">procede del griego </w:t>
      </w:r>
      <w:proofErr w:type="spellStart"/>
      <w:r w:rsidR="007C4C51" w:rsidRPr="007C4C51">
        <w:rPr>
          <w:rFonts w:ascii="Times New Roman" w:hAnsi="Times New Roman" w:cs="Times New Roman"/>
          <w:i/>
          <w:sz w:val="24"/>
          <w:szCs w:val="24"/>
        </w:rPr>
        <w:t>bathys</w:t>
      </w:r>
      <w:proofErr w:type="spellEnd"/>
      <w:r w:rsidR="007C4C51">
        <w:rPr>
          <w:rFonts w:ascii="Times New Roman" w:hAnsi="Times New Roman" w:cs="Times New Roman"/>
          <w:sz w:val="24"/>
          <w:szCs w:val="24"/>
        </w:rPr>
        <w:t xml:space="preserve"> = profundidad</w:t>
      </w:r>
      <w:r w:rsidR="006C37F6">
        <w:rPr>
          <w:rFonts w:ascii="Times New Roman" w:hAnsi="Times New Roman" w:cs="Times New Roman"/>
          <w:sz w:val="24"/>
          <w:szCs w:val="24"/>
        </w:rPr>
        <w:t xml:space="preserve"> </w:t>
      </w:r>
      <w:r w:rsidR="007C4C51">
        <w:rPr>
          <w:rFonts w:ascii="Times New Roman" w:hAnsi="Times New Roman" w:cs="Times New Roman"/>
          <w:sz w:val="24"/>
          <w:szCs w:val="24"/>
        </w:rPr>
        <w:t xml:space="preserve">y </w:t>
      </w:r>
      <w:proofErr w:type="spellStart"/>
      <w:r w:rsidR="007C4C51" w:rsidRPr="007C4C51">
        <w:rPr>
          <w:rFonts w:ascii="Times New Roman" w:hAnsi="Times New Roman" w:cs="Times New Roman"/>
          <w:i/>
          <w:sz w:val="24"/>
          <w:szCs w:val="24"/>
        </w:rPr>
        <w:t>metron</w:t>
      </w:r>
      <w:proofErr w:type="spellEnd"/>
      <w:r w:rsidR="007C4C51">
        <w:rPr>
          <w:rFonts w:ascii="Times New Roman" w:hAnsi="Times New Roman" w:cs="Times New Roman"/>
          <w:sz w:val="24"/>
          <w:szCs w:val="24"/>
        </w:rPr>
        <w:t xml:space="preserve"> = medida, </w:t>
      </w:r>
      <w:r w:rsidR="00AB0111">
        <w:rPr>
          <w:rFonts w:ascii="Times New Roman" w:hAnsi="Times New Roman" w:cs="Times New Roman"/>
          <w:sz w:val="24"/>
          <w:szCs w:val="24"/>
        </w:rPr>
        <w:t>y se</w:t>
      </w:r>
      <w:r w:rsidR="007C4C51">
        <w:rPr>
          <w:rFonts w:ascii="Times New Roman" w:hAnsi="Times New Roman" w:cs="Times New Roman"/>
          <w:sz w:val="24"/>
          <w:szCs w:val="24"/>
        </w:rPr>
        <w:t xml:space="preserve"> define como </w:t>
      </w:r>
      <w:proofErr w:type="gramStart"/>
      <w:r w:rsidR="007C4C51">
        <w:rPr>
          <w:rFonts w:ascii="Times New Roman" w:hAnsi="Times New Roman" w:cs="Times New Roman"/>
          <w:sz w:val="24"/>
          <w:szCs w:val="24"/>
        </w:rPr>
        <w:t xml:space="preserve">“ </w:t>
      </w:r>
      <w:r w:rsidR="007C4C51" w:rsidRPr="007C4C51">
        <w:rPr>
          <w:rFonts w:ascii="Times New Roman" w:hAnsi="Times New Roman" w:cs="Times New Roman"/>
          <w:i/>
          <w:sz w:val="24"/>
          <w:szCs w:val="24"/>
        </w:rPr>
        <w:t>el</w:t>
      </w:r>
      <w:proofErr w:type="gramEnd"/>
      <w:r w:rsidR="007C4C51" w:rsidRPr="007C4C51">
        <w:rPr>
          <w:rFonts w:ascii="Times New Roman" w:hAnsi="Times New Roman" w:cs="Times New Roman"/>
          <w:i/>
          <w:sz w:val="24"/>
          <w:szCs w:val="24"/>
        </w:rPr>
        <w:t xml:space="preserve"> arte de medir las profundidades</w:t>
      </w:r>
      <w:r w:rsidR="007C4C51">
        <w:rPr>
          <w:rFonts w:ascii="Times New Roman" w:hAnsi="Times New Roman" w:cs="Times New Roman"/>
          <w:sz w:val="24"/>
          <w:szCs w:val="24"/>
        </w:rPr>
        <w:t>”.</w:t>
      </w:r>
      <w:r w:rsidR="004D7029">
        <w:rPr>
          <w:rFonts w:ascii="Times New Roman" w:hAnsi="Times New Roman" w:cs="Times New Roman"/>
          <w:sz w:val="24"/>
          <w:szCs w:val="24"/>
        </w:rPr>
        <w:t xml:space="preserve"> </w:t>
      </w:r>
    </w:p>
    <w:p w:rsidR="007C4C51" w:rsidRPr="00A438AC" w:rsidRDefault="00AB0111" w:rsidP="00591FBC">
      <w:pPr>
        <w:rPr>
          <w:rFonts w:ascii="Times New Roman" w:hAnsi="Times New Roman" w:cs="Times New Roman"/>
          <w:sz w:val="24"/>
          <w:szCs w:val="24"/>
        </w:rPr>
      </w:pPr>
      <w:r>
        <w:rPr>
          <w:rFonts w:ascii="Times New Roman" w:hAnsi="Times New Roman" w:cs="Times New Roman"/>
          <w:sz w:val="24"/>
          <w:szCs w:val="24"/>
        </w:rPr>
        <w:t>S</w:t>
      </w:r>
      <w:r w:rsidR="007C4C51">
        <w:rPr>
          <w:rFonts w:ascii="Times New Roman" w:hAnsi="Times New Roman" w:cs="Times New Roman"/>
          <w:sz w:val="24"/>
          <w:szCs w:val="24"/>
        </w:rPr>
        <w:t>e entiende por batimetría el levantamiento del relieve</w:t>
      </w:r>
      <w:r w:rsidR="004D7029">
        <w:rPr>
          <w:rFonts w:ascii="Times New Roman" w:hAnsi="Times New Roman" w:cs="Times New Roman"/>
          <w:sz w:val="24"/>
          <w:szCs w:val="24"/>
        </w:rPr>
        <w:t xml:space="preserve"> de </w:t>
      </w:r>
      <w:proofErr w:type="gramStart"/>
      <w:r w:rsidR="004D7029">
        <w:rPr>
          <w:rFonts w:ascii="Times New Roman" w:hAnsi="Times New Roman" w:cs="Times New Roman"/>
          <w:sz w:val="24"/>
          <w:szCs w:val="24"/>
        </w:rPr>
        <w:t>la superficies subacuáticas</w:t>
      </w:r>
      <w:proofErr w:type="gramEnd"/>
      <w:r w:rsidR="007C4C51">
        <w:rPr>
          <w:rFonts w:ascii="Times New Roman" w:hAnsi="Times New Roman" w:cs="Times New Roman"/>
          <w:sz w:val="24"/>
          <w:szCs w:val="24"/>
        </w:rPr>
        <w:t>, tanto del fondo del mar, como de cursos de agua, embalses, etc. La labor del topógrafo consiste en realizar el levantamiento de los fondos, como si de un terreno seco se tratase.</w:t>
      </w:r>
    </w:p>
    <w:p w:rsidR="00591FBC" w:rsidRDefault="004D7029" w:rsidP="00591FBC">
      <w:pPr>
        <w:rPr>
          <w:rFonts w:ascii="Times New Roman" w:hAnsi="Times New Roman" w:cs="Times New Roman"/>
          <w:sz w:val="24"/>
          <w:szCs w:val="24"/>
        </w:rPr>
      </w:pPr>
      <w:r>
        <w:rPr>
          <w:rFonts w:ascii="Times New Roman" w:hAnsi="Times New Roman" w:cs="Times New Roman"/>
          <w:sz w:val="24"/>
          <w:szCs w:val="24"/>
        </w:rPr>
        <w:t>Al</w:t>
      </w:r>
      <w:r w:rsidR="007C4C51">
        <w:rPr>
          <w:rFonts w:ascii="Times New Roman" w:hAnsi="Times New Roman" w:cs="Times New Roman"/>
          <w:sz w:val="24"/>
          <w:szCs w:val="24"/>
        </w:rPr>
        <w:t xml:space="preserve"> igual que en levantamientos convencionales, en las batimetrías la finalidad </w:t>
      </w:r>
      <w:r w:rsidR="00AB0111">
        <w:rPr>
          <w:rFonts w:ascii="Times New Roman" w:hAnsi="Times New Roman" w:cs="Times New Roman"/>
          <w:sz w:val="24"/>
          <w:szCs w:val="24"/>
        </w:rPr>
        <w:t>es</w:t>
      </w:r>
      <w:r w:rsidR="007C4C51">
        <w:rPr>
          <w:rFonts w:ascii="Times New Roman" w:hAnsi="Times New Roman" w:cs="Times New Roman"/>
          <w:sz w:val="24"/>
          <w:szCs w:val="24"/>
        </w:rPr>
        <w:t xml:space="preserve"> l</w:t>
      </w:r>
      <w:r>
        <w:rPr>
          <w:rFonts w:ascii="Times New Roman" w:hAnsi="Times New Roman" w:cs="Times New Roman"/>
          <w:sz w:val="24"/>
          <w:szCs w:val="24"/>
        </w:rPr>
        <w:t>a obtención de coordenadas (X, Y, Z)</w:t>
      </w:r>
      <w:r w:rsidR="007C4C51">
        <w:rPr>
          <w:rFonts w:ascii="Times New Roman" w:hAnsi="Times New Roman" w:cs="Times New Roman"/>
          <w:sz w:val="24"/>
          <w:szCs w:val="24"/>
        </w:rPr>
        <w:t xml:space="preserve"> de todos los puntos. La parte más compleja  y que caracteriza a los diversos métodos batimétricos es la determinación de la profundidad. Esta tarea se denomina operación de </w:t>
      </w:r>
      <w:r w:rsidR="00AD19AF">
        <w:rPr>
          <w:rFonts w:ascii="Times New Roman" w:hAnsi="Times New Roman" w:cs="Times New Roman"/>
          <w:sz w:val="24"/>
          <w:szCs w:val="24"/>
        </w:rPr>
        <w:t>sondeo o</w:t>
      </w:r>
      <w:r>
        <w:rPr>
          <w:rFonts w:ascii="Times New Roman" w:hAnsi="Times New Roman" w:cs="Times New Roman"/>
          <w:sz w:val="24"/>
          <w:szCs w:val="24"/>
        </w:rPr>
        <w:t xml:space="preserve"> simplemente sondar. La profundidad de un punto </w:t>
      </w:r>
      <w:r w:rsidR="00AB0111">
        <w:rPr>
          <w:rFonts w:ascii="Times New Roman" w:hAnsi="Times New Roman" w:cs="Times New Roman"/>
          <w:sz w:val="24"/>
          <w:szCs w:val="24"/>
        </w:rPr>
        <w:t>se</w:t>
      </w:r>
      <w:r>
        <w:rPr>
          <w:rFonts w:ascii="Times New Roman" w:hAnsi="Times New Roman" w:cs="Times New Roman"/>
          <w:sz w:val="24"/>
          <w:szCs w:val="24"/>
        </w:rPr>
        <w:t xml:space="preserve"> obtendrá midiendo la distancia vertical entre el nivel del agua y la superficie del fondo.</w:t>
      </w:r>
    </w:p>
    <w:p w:rsidR="004D7029" w:rsidRDefault="004D7029" w:rsidP="00591FBC">
      <w:pPr>
        <w:rPr>
          <w:rFonts w:ascii="Times New Roman" w:hAnsi="Times New Roman" w:cs="Times New Roman"/>
          <w:sz w:val="24"/>
          <w:szCs w:val="24"/>
        </w:rPr>
      </w:pPr>
      <w:r>
        <w:rPr>
          <w:rFonts w:ascii="Times New Roman" w:hAnsi="Times New Roman" w:cs="Times New Roman"/>
          <w:sz w:val="24"/>
          <w:szCs w:val="24"/>
        </w:rPr>
        <w:t>Los antecedentes de los trabajos batimétricos se remontan a los egipcios que los realizaban con ayuda de piedras atadas a una cuerda. La longitud de la cuerda sumergida definía la profundidad. Los métodos han ido evolucionando con el tiempo hasta el empleo de equipos con observaciones a satélite y determinación por técnicas sónicas digitales.</w:t>
      </w:r>
    </w:p>
    <w:p w:rsidR="0006041B" w:rsidRPr="00A438AC" w:rsidRDefault="00591FBC" w:rsidP="00591FBC">
      <w:pPr>
        <w:rPr>
          <w:rFonts w:ascii="Times New Roman" w:hAnsi="Times New Roman" w:cs="Times New Roman"/>
          <w:sz w:val="24"/>
          <w:szCs w:val="24"/>
        </w:rPr>
      </w:pPr>
      <w:r w:rsidRPr="00C32118">
        <w:rPr>
          <w:rFonts w:ascii="Times New Roman" w:hAnsi="Times New Roman" w:cs="Times New Roman"/>
          <w:b/>
          <w:sz w:val="24"/>
          <w:szCs w:val="24"/>
        </w:rPr>
        <w:t>Objetivo</w:t>
      </w:r>
      <w:r w:rsidR="00C32118">
        <w:rPr>
          <w:rFonts w:ascii="Times New Roman" w:hAnsi="Times New Roman" w:cs="Times New Roman"/>
          <w:b/>
          <w:sz w:val="24"/>
          <w:szCs w:val="24"/>
        </w:rPr>
        <w:t xml:space="preserve">: </w:t>
      </w:r>
      <w:r w:rsidR="0006041B" w:rsidRPr="00A438AC">
        <w:rPr>
          <w:rFonts w:ascii="Times New Roman" w:hAnsi="Times New Roman" w:cs="Times New Roman"/>
          <w:sz w:val="24"/>
          <w:szCs w:val="24"/>
        </w:rPr>
        <w:t>Que el alumno se familiarice con</w:t>
      </w:r>
      <w:r w:rsidR="00AD19AF">
        <w:rPr>
          <w:rFonts w:ascii="Times New Roman" w:hAnsi="Times New Roman" w:cs="Times New Roman"/>
          <w:sz w:val="24"/>
          <w:szCs w:val="24"/>
        </w:rPr>
        <w:t xml:space="preserve"> las</w:t>
      </w:r>
      <w:r w:rsidR="0006041B" w:rsidRPr="00A438AC">
        <w:rPr>
          <w:rFonts w:ascii="Times New Roman" w:hAnsi="Times New Roman" w:cs="Times New Roman"/>
          <w:sz w:val="24"/>
          <w:szCs w:val="24"/>
        </w:rPr>
        <w:t xml:space="preserve"> </w:t>
      </w:r>
      <w:r w:rsidR="00AD19AF">
        <w:rPr>
          <w:rFonts w:ascii="Times New Roman" w:hAnsi="Times New Roman" w:cs="Times New Roman"/>
          <w:sz w:val="24"/>
          <w:szCs w:val="24"/>
        </w:rPr>
        <w:t>características del fondo submarino</w:t>
      </w:r>
      <w:r w:rsidR="0006041B" w:rsidRPr="00A438AC">
        <w:rPr>
          <w:rFonts w:ascii="Times New Roman" w:hAnsi="Times New Roman" w:cs="Times New Roman"/>
          <w:sz w:val="24"/>
          <w:szCs w:val="24"/>
        </w:rPr>
        <w:t xml:space="preserve">, que reconozca </w:t>
      </w:r>
      <w:r w:rsidR="00AD19AF">
        <w:rPr>
          <w:rFonts w:ascii="Times New Roman" w:hAnsi="Times New Roman" w:cs="Times New Roman"/>
          <w:sz w:val="24"/>
          <w:szCs w:val="24"/>
        </w:rPr>
        <w:t>formas de este en cartas náuticas con datos batimétricos, que</w:t>
      </w:r>
      <w:r w:rsidR="0006041B" w:rsidRPr="00A438AC">
        <w:rPr>
          <w:rFonts w:ascii="Times New Roman" w:hAnsi="Times New Roman" w:cs="Times New Roman"/>
          <w:sz w:val="24"/>
          <w:szCs w:val="24"/>
        </w:rPr>
        <w:t xml:space="preserve"> de acuerdo a ello </w:t>
      </w:r>
      <w:r w:rsidR="00AD19AF">
        <w:rPr>
          <w:rFonts w:ascii="Times New Roman" w:hAnsi="Times New Roman" w:cs="Times New Roman"/>
          <w:sz w:val="24"/>
          <w:szCs w:val="24"/>
        </w:rPr>
        <w:t xml:space="preserve">realice un perfil del de un ponto A </w:t>
      </w:r>
      <w:proofErr w:type="spellStart"/>
      <w:r w:rsidR="00AD19AF">
        <w:rPr>
          <w:rFonts w:ascii="Times New Roman" w:hAnsi="Times New Roman" w:cs="Times New Roman"/>
          <w:sz w:val="24"/>
          <w:szCs w:val="24"/>
        </w:rPr>
        <w:t>a</w:t>
      </w:r>
      <w:proofErr w:type="spellEnd"/>
      <w:r w:rsidR="00AD19AF">
        <w:rPr>
          <w:rFonts w:ascii="Times New Roman" w:hAnsi="Times New Roman" w:cs="Times New Roman"/>
          <w:sz w:val="24"/>
          <w:szCs w:val="24"/>
        </w:rPr>
        <w:t xml:space="preserve"> un punto B, y realice curvas de nivel</w:t>
      </w:r>
      <w:r w:rsidR="0006041B" w:rsidRPr="00A438AC">
        <w:rPr>
          <w:rFonts w:ascii="Times New Roman" w:hAnsi="Times New Roman" w:cs="Times New Roman"/>
          <w:sz w:val="24"/>
          <w:szCs w:val="24"/>
        </w:rPr>
        <w:t>.</w:t>
      </w:r>
    </w:p>
    <w:p w:rsidR="003724A4" w:rsidRPr="00C32118" w:rsidRDefault="003724A4" w:rsidP="00C32118">
      <w:pPr>
        <w:rPr>
          <w:rFonts w:ascii="Times New Roman" w:hAnsi="Times New Roman" w:cs="Times New Roman"/>
          <w:sz w:val="24"/>
          <w:szCs w:val="24"/>
        </w:rPr>
      </w:pPr>
      <w:r w:rsidRPr="00C32118">
        <w:rPr>
          <w:rFonts w:ascii="Times New Roman" w:hAnsi="Times New Roman" w:cs="Times New Roman"/>
          <w:b/>
          <w:sz w:val="24"/>
          <w:szCs w:val="24"/>
        </w:rPr>
        <w:t>Material</w:t>
      </w:r>
      <w:r w:rsidR="00C32118">
        <w:rPr>
          <w:rFonts w:ascii="Times New Roman" w:hAnsi="Times New Roman" w:cs="Times New Roman"/>
          <w:b/>
          <w:sz w:val="24"/>
          <w:szCs w:val="24"/>
        </w:rPr>
        <w:t xml:space="preserve">: </w:t>
      </w:r>
      <w:r w:rsidRPr="00C32118">
        <w:rPr>
          <w:rFonts w:ascii="Times New Roman" w:hAnsi="Times New Roman" w:cs="Times New Roman"/>
          <w:sz w:val="24"/>
          <w:szCs w:val="24"/>
        </w:rPr>
        <w:t>Mapas o Cartas</w:t>
      </w:r>
      <w:r w:rsidR="00AB0111" w:rsidRPr="00C32118">
        <w:rPr>
          <w:rFonts w:ascii="Times New Roman" w:hAnsi="Times New Roman" w:cs="Times New Roman"/>
          <w:sz w:val="24"/>
          <w:szCs w:val="24"/>
        </w:rPr>
        <w:t xml:space="preserve">, </w:t>
      </w:r>
      <w:r w:rsidRPr="00C32118">
        <w:rPr>
          <w:rFonts w:ascii="Times New Roman" w:hAnsi="Times New Roman" w:cs="Times New Roman"/>
          <w:sz w:val="24"/>
          <w:szCs w:val="24"/>
        </w:rPr>
        <w:t xml:space="preserve">Papel </w:t>
      </w:r>
      <w:proofErr w:type="spellStart"/>
      <w:r w:rsidRPr="00C32118">
        <w:rPr>
          <w:rFonts w:ascii="Times New Roman" w:hAnsi="Times New Roman" w:cs="Times New Roman"/>
          <w:sz w:val="24"/>
          <w:szCs w:val="24"/>
        </w:rPr>
        <w:t>albanene</w:t>
      </w:r>
      <w:proofErr w:type="spellEnd"/>
      <w:r w:rsidR="00AB0111" w:rsidRPr="00C32118">
        <w:rPr>
          <w:rFonts w:ascii="Times New Roman" w:hAnsi="Times New Roman" w:cs="Times New Roman"/>
          <w:sz w:val="24"/>
          <w:szCs w:val="24"/>
        </w:rPr>
        <w:t xml:space="preserve">, </w:t>
      </w:r>
      <w:r w:rsidR="00AD19AF" w:rsidRPr="00C32118">
        <w:rPr>
          <w:rFonts w:ascii="Times New Roman" w:hAnsi="Times New Roman" w:cs="Times New Roman"/>
          <w:sz w:val="24"/>
          <w:szCs w:val="24"/>
        </w:rPr>
        <w:t>Papel milimétrico</w:t>
      </w:r>
      <w:r w:rsidR="00AB0111" w:rsidRPr="00C32118">
        <w:rPr>
          <w:rFonts w:ascii="Times New Roman" w:hAnsi="Times New Roman" w:cs="Times New Roman"/>
          <w:sz w:val="24"/>
          <w:szCs w:val="24"/>
        </w:rPr>
        <w:t xml:space="preserve">, </w:t>
      </w:r>
      <w:r w:rsidRPr="00C32118">
        <w:rPr>
          <w:rFonts w:ascii="Times New Roman" w:hAnsi="Times New Roman" w:cs="Times New Roman"/>
          <w:sz w:val="24"/>
          <w:szCs w:val="24"/>
        </w:rPr>
        <w:t>Lápiz</w:t>
      </w:r>
      <w:r w:rsidR="00AB0111" w:rsidRPr="00C32118">
        <w:rPr>
          <w:rFonts w:ascii="Times New Roman" w:hAnsi="Times New Roman" w:cs="Times New Roman"/>
          <w:sz w:val="24"/>
          <w:szCs w:val="24"/>
        </w:rPr>
        <w:t xml:space="preserve">, </w:t>
      </w:r>
      <w:r w:rsidRPr="00C32118">
        <w:rPr>
          <w:rFonts w:ascii="Times New Roman" w:hAnsi="Times New Roman" w:cs="Times New Roman"/>
          <w:sz w:val="24"/>
          <w:szCs w:val="24"/>
        </w:rPr>
        <w:t>Regla</w:t>
      </w:r>
      <w:r w:rsidR="00680524" w:rsidRPr="00C32118">
        <w:rPr>
          <w:rFonts w:ascii="Times New Roman" w:hAnsi="Times New Roman" w:cs="Times New Roman"/>
          <w:sz w:val="24"/>
          <w:szCs w:val="24"/>
        </w:rPr>
        <w:t>s</w:t>
      </w:r>
      <w:r w:rsidRPr="00C32118">
        <w:rPr>
          <w:rFonts w:ascii="Times New Roman" w:hAnsi="Times New Roman" w:cs="Times New Roman"/>
          <w:sz w:val="24"/>
          <w:szCs w:val="24"/>
        </w:rPr>
        <w:t xml:space="preserve"> </w:t>
      </w:r>
      <w:r w:rsidR="00680524" w:rsidRPr="00C32118">
        <w:rPr>
          <w:rFonts w:ascii="Times New Roman" w:hAnsi="Times New Roman" w:cs="Times New Roman"/>
          <w:sz w:val="24"/>
          <w:szCs w:val="24"/>
        </w:rPr>
        <w:t>y/</w:t>
      </w:r>
      <w:r w:rsidRPr="00C32118">
        <w:rPr>
          <w:rFonts w:ascii="Times New Roman" w:hAnsi="Times New Roman" w:cs="Times New Roman"/>
          <w:sz w:val="24"/>
          <w:szCs w:val="24"/>
        </w:rPr>
        <w:t>o escuadra</w:t>
      </w:r>
      <w:r w:rsidR="00680524" w:rsidRPr="00C32118">
        <w:rPr>
          <w:rFonts w:ascii="Times New Roman" w:hAnsi="Times New Roman" w:cs="Times New Roman"/>
          <w:sz w:val="24"/>
          <w:szCs w:val="24"/>
        </w:rPr>
        <w:t>s</w:t>
      </w:r>
    </w:p>
    <w:p w:rsidR="00BF03F8" w:rsidRPr="00A26B15" w:rsidRDefault="00850934" w:rsidP="00F57A9D">
      <w:pPr>
        <w:tabs>
          <w:tab w:val="left" w:pos="2229"/>
        </w:tabs>
        <w:rPr>
          <w:rFonts w:ascii="Times New Roman" w:hAnsi="Times New Roman" w:cs="Times New Roman"/>
          <w:sz w:val="24"/>
          <w:szCs w:val="24"/>
        </w:rPr>
      </w:pPr>
      <w:r w:rsidRPr="00C32118">
        <w:rPr>
          <w:rFonts w:ascii="Times New Roman" w:hAnsi="Times New Roman" w:cs="Times New Roman"/>
          <w:b/>
          <w:sz w:val="24"/>
          <w:szCs w:val="24"/>
        </w:rPr>
        <w:t>Procedimiento</w:t>
      </w:r>
      <w:r w:rsidR="00C32118">
        <w:rPr>
          <w:rFonts w:ascii="Times New Roman" w:hAnsi="Times New Roman" w:cs="Times New Roman"/>
          <w:b/>
          <w:sz w:val="24"/>
          <w:szCs w:val="24"/>
        </w:rPr>
        <w:t xml:space="preserve">: </w:t>
      </w:r>
      <w:r w:rsidR="00BF03F8" w:rsidRPr="00A26B15">
        <w:rPr>
          <w:rFonts w:ascii="Times New Roman" w:hAnsi="Times New Roman" w:cs="Times New Roman"/>
          <w:sz w:val="24"/>
          <w:szCs w:val="24"/>
        </w:rPr>
        <w:t>En la siguiente figura identifique las principales características del relieve submarino</w:t>
      </w:r>
      <w:r w:rsidR="00C32118" w:rsidRPr="00A26B15">
        <w:rPr>
          <w:rFonts w:ascii="Times New Roman" w:hAnsi="Times New Roman" w:cs="Times New Roman"/>
          <w:sz w:val="24"/>
          <w:szCs w:val="24"/>
        </w:rPr>
        <w:t>.</w:t>
      </w:r>
    </w:p>
    <w:p w:rsidR="00BF03F8" w:rsidRDefault="00BF03F8" w:rsidP="00BF03F8">
      <w:pPr>
        <w:rPr>
          <w:rFonts w:ascii="Times New Roman" w:hAnsi="Times New Roman" w:cs="Times New Roman"/>
          <w:sz w:val="24"/>
          <w:szCs w:val="24"/>
        </w:rPr>
      </w:pPr>
      <w:r>
        <w:rPr>
          <w:rFonts w:ascii="Trebuchet MS" w:hAnsi="Trebuchet MS"/>
          <w:noProof/>
          <w:color w:val="20124D"/>
          <w:sz w:val="20"/>
          <w:szCs w:val="20"/>
          <w:lang w:eastAsia="es-MX"/>
        </w:rPr>
        <w:drawing>
          <wp:inline distT="0" distB="0" distL="0" distR="0">
            <wp:extent cx="4580255" cy="1717675"/>
            <wp:effectExtent l="19050" t="0" r="0" b="0"/>
            <wp:docPr id="1" name="Imagen 1" descr="http://2.bp.blogspot.com/-1bcTxqq80Po/UGoCCAhv6lI/AAAAAAAAGC4/rGWmJxotwvI/s1600/relieve+fondo+oce%C3%A1n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1bcTxqq80Po/UGoCCAhv6lI/AAAAAAAAGC4/rGWmJxotwvI/s1600/relieve+fondo+oce%C3%A1nico.bmp"/>
                    <pic:cNvPicPr>
                      <a:picLocks noChangeAspect="1" noChangeArrowheads="1"/>
                    </pic:cNvPicPr>
                  </pic:nvPicPr>
                  <pic:blipFill>
                    <a:blip r:embed="rId6" cstate="print"/>
                    <a:srcRect/>
                    <a:stretch>
                      <a:fillRect/>
                    </a:stretch>
                  </pic:blipFill>
                  <pic:spPr bwMode="auto">
                    <a:xfrm>
                      <a:off x="0" y="0"/>
                      <a:ext cx="4580255" cy="1717675"/>
                    </a:xfrm>
                    <a:prstGeom prst="rect">
                      <a:avLst/>
                    </a:prstGeom>
                    <a:noFill/>
                    <a:ln w="9525">
                      <a:noFill/>
                      <a:miter lim="800000"/>
                      <a:headEnd/>
                      <a:tailEnd/>
                    </a:ln>
                  </pic:spPr>
                </pic:pic>
              </a:graphicData>
            </a:graphic>
          </wp:inline>
        </w:drawing>
      </w:r>
    </w:p>
    <w:p w:rsidR="00C32118" w:rsidRPr="00E72FC8" w:rsidRDefault="00AF288B" w:rsidP="00AF288B">
      <w:pPr>
        <w:widowControl w:val="0"/>
        <w:rPr>
          <w:rFonts w:ascii="Times New Roman" w:hAnsi="Times New Roman" w:cs="Times New Roman"/>
          <w:sz w:val="24"/>
          <w:szCs w:val="24"/>
        </w:rPr>
      </w:pPr>
      <w:r>
        <w:rPr>
          <w:rFonts w:ascii="Times New Roman" w:hAnsi="Times New Roman" w:cs="Times New Roman"/>
          <w:sz w:val="24"/>
          <w:szCs w:val="24"/>
        </w:rPr>
        <w:t xml:space="preserve">2) </w:t>
      </w:r>
      <w:r w:rsidR="00C32118" w:rsidRPr="00E72FC8">
        <w:rPr>
          <w:rFonts w:ascii="Times New Roman" w:hAnsi="Times New Roman" w:cs="Times New Roman"/>
          <w:sz w:val="24"/>
          <w:szCs w:val="24"/>
        </w:rPr>
        <w:t xml:space="preserve">En la siguiente figura (tomada de una Carta de Navegación del sur de California), se muestra algunos de los principales sondeos realizados en el área. </w:t>
      </w:r>
      <w:r>
        <w:rPr>
          <w:rFonts w:ascii="Times New Roman" w:hAnsi="Times New Roman" w:cs="Times New Roman"/>
          <w:sz w:val="24"/>
          <w:szCs w:val="24"/>
        </w:rPr>
        <w:t xml:space="preserve">a) </w:t>
      </w:r>
      <w:r w:rsidR="00C32118" w:rsidRPr="00E72FC8">
        <w:rPr>
          <w:rFonts w:ascii="Times New Roman" w:hAnsi="Times New Roman" w:cs="Times New Roman"/>
          <w:sz w:val="24"/>
          <w:szCs w:val="24"/>
        </w:rPr>
        <w:t xml:space="preserve">Examine la figura y a partir de los datos de profundidad consignados, describa brevemente la apariencia general del fondo marino. </w:t>
      </w:r>
    </w:p>
    <w:p w:rsidR="006368E0" w:rsidRDefault="00EE5AB0" w:rsidP="006368E0">
      <w:pPr>
        <w:rPr>
          <w:rFonts w:ascii="Times New Roman" w:hAnsi="Times New Roman" w:cs="Times New Roman"/>
          <w:sz w:val="24"/>
          <w:szCs w:val="24"/>
        </w:rPr>
      </w:pPr>
      <w:bookmarkStart w:id="0" w:name="_GoBack"/>
      <w:r>
        <w:rPr>
          <w:rFonts w:ascii="Times New Roman" w:hAnsi="Times New Roman" w:cs="Times New Roman"/>
          <w:noProof/>
          <w:sz w:val="24"/>
          <w:szCs w:val="24"/>
          <w:lang w:eastAsia="es-MX"/>
        </w:rPr>
        <w:lastRenderedPageBreak/>
        <w:drawing>
          <wp:inline distT="0" distB="0" distL="0" distR="0">
            <wp:extent cx="6208649" cy="7905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8649" cy="7905750"/>
                    </a:xfrm>
                    <a:prstGeom prst="rect">
                      <a:avLst/>
                    </a:prstGeom>
                    <a:noFill/>
                    <a:ln>
                      <a:noFill/>
                    </a:ln>
                  </pic:spPr>
                </pic:pic>
              </a:graphicData>
            </a:graphic>
          </wp:inline>
        </w:drawing>
      </w:r>
      <w:bookmarkEnd w:id="0"/>
    </w:p>
    <w:p w:rsidR="006368E0" w:rsidRDefault="00AB0111" w:rsidP="00E72FC8">
      <w:pPr>
        <w:rPr>
          <w:rFonts w:ascii="Times New Roman" w:hAnsi="Times New Roman" w:cs="Times New Roman"/>
          <w:sz w:val="24"/>
          <w:szCs w:val="24"/>
        </w:rPr>
      </w:pPr>
      <w:r>
        <w:rPr>
          <w:rFonts w:ascii="Times New Roman" w:hAnsi="Times New Roman" w:cs="Times New Roman"/>
          <w:sz w:val="24"/>
          <w:szCs w:val="24"/>
        </w:rPr>
        <w:lastRenderedPageBreak/>
        <w:t>b</w:t>
      </w:r>
      <w:r w:rsidR="00AF288B">
        <w:rPr>
          <w:rFonts w:ascii="Times New Roman" w:hAnsi="Times New Roman" w:cs="Times New Roman"/>
          <w:sz w:val="24"/>
          <w:szCs w:val="24"/>
        </w:rPr>
        <w:t xml:space="preserve">) </w:t>
      </w:r>
      <w:r w:rsidR="008F7140">
        <w:rPr>
          <w:rFonts w:ascii="Times New Roman" w:hAnsi="Times New Roman" w:cs="Times New Roman"/>
          <w:sz w:val="24"/>
          <w:szCs w:val="24"/>
        </w:rPr>
        <w:t>Trace las isobatas correspondientes a intervalos de 50 m. Compare ésta batimetría</w:t>
      </w:r>
      <w:r w:rsidR="00090EBE">
        <w:rPr>
          <w:rFonts w:ascii="Times New Roman" w:hAnsi="Times New Roman" w:cs="Times New Roman"/>
          <w:sz w:val="24"/>
          <w:szCs w:val="24"/>
        </w:rPr>
        <w:t xml:space="preserve"> </w:t>
      </w:r>
      <w:r w:rsidR="008F7140">
        <w:rPr>
          <w:rFonts w:ascii="Times New Roman" w:hAnsi="Times New Roman" w:cs="Times New Roman"/>
          <w:sz w:val="24"/>
          <w:szCs w:val="24"/>
        </w:rPr>
        <w:t xml:space="preserve">con su descripción previa, basada únicamente en los registros puntuales de profundidad. ¿Su apreciación de las </w:t>
      </w:r>
      <w:r w:rsidR="00090EBE">
        <w:rPr>
          <w:rFonts w:ascii="Times New Roman" w:hAnsi="Times New Roman" w:cs="Times New Roman"/>
          <w:sz w:val="24"/>
          <w:szCs w:val="24"/>
        </w:rPr>
        <w:t>características</w:t>
      </w:r>
      <w:r w:rsidR="008F7140">
        <w:rPr>
          <w:rFonts w:ascii="Times New Roman" w:hAnsi="Times New Roman" w:cs="Times New Roman"/>
          <w:sz w:val="24"/>
          <w:szCs w:val="24"/>
        </w:rPr>
        <w:t xml:space="preserve"> del fondo es más clara con las líneas de contorno (</w:t>
      </w:r>
      <w:r w:rsidR="00855F0C">
        <w:rPr>
          <w:rFonts w:ascii="Times New Roman" w:hAnsi="Times New Roman" w:cs="Times New Roman"/>
          <w:sz w:val="24"/>
          <w:szCs w:val="24"/>
        </w:rPr>
        <w:t>isobatas</w:t>
      </w:r>
      <w:r w:rsidR="008F7140">
        <w:rPr>
          <w:rFonts w:ascii="Times New Roman" w:hAnsi="Times New Roman" w:cs="Times New Roman"/>
          <w:sz w:val="24"/>
          <w:szCs w:val="24"/>
        </w:rPr>
        <w:t>) o sin ellas</w:t>
      </w:r>
      <w:proofErr w:type="gramStart"/>
      <w:r w:rsidR="008F7140">
        <w:rPr>
          <w:rFonts w:ascii="Times New Roman" w:hAnsi="Times New Roman" w:cs="Times New Roman"/>
          <w:sz w:val="24"/>
          <w:szCs w:val="24"/>
        </w:rPr>
        <w:t>?</w:t>
      </w:r>
      <w:r w:rsidR="00855F0C">
        <w:rPr>
          <w:rFonts w:ascii="Times New Roman" w:hAnsi="Times New Roman" w:cs="Times New Roman"/>
          <w:sz w:val="24"/>
          <w:szCs w:val="24"/>
        </w:rPr>
        <w:t>.</w:t>
      </w:r>
      <w:proofErr w:type="gramEnd"/>
      <w:r w:rsidR="00B551F7">
        <w:rPr>
          <w:rFonts w:ascii="Times New Roman" w:hAnsi="Times New Roman" w:cs="Times New Roman"/>
          <w:sz w:val="24"/>
          <w:szCs w:val="24"/>
        </w:rPr>
        <w:t xml:space="preserve"> </w:t>
      </w:r>
    </w:p>
    <w:p w:rsidR="006368E0" w:rsidRDefault="00AB0111" w:rsidP="00E72FC8">
      <w:pPr>
        <w:rPr>
          <w:rFonts w:ascii="Times New Roman" w:hAnsi="Times New Roman" w:cs="Times New Roman"/>
          <w:sz w:val="24"/>
          <w:szCs w:val="24"/>
        </w:rPr>
      </w:pPr>
      <w:r>
        <w:rPr>
          <w:rFonts w:ascii="Times New Roman" w:hAnsi="Times New Roman" w:cs="Times New Roman"/>
          <w:sz w:val="24"/>
          <w:szCs w:val="24"/>
        </w:rPr>
        <w:t>c</w:t>
      </w:r>
      <w:r w:rsidR="00AF288B">
        <w:rPr>
          <w:rFonts w:ascii="Times New Roman" w:hAnsi="Times New Roman" w:cs="Times New Roman"/>
          <w:sz w:val="24"/>
          <w:szCs w:val="24"/>
        </w:rPr>
        <w:t xml:space="preserve">) </w:t>
      </w:r>
      <w:r w:rsidR="008F7140">
        <w:rPr>
          <w:rFonts w:ascii="Times New Roman" w:hAnsi="Times New Roman" w:cs="Times New Roman"/>
          <w:sz w:val="24"/>
          <w:szCs w:val="24"/>
        </w:rPr>
        <w:t>A partir del mapa anterior trace en papel milimétrico el perfil de la sección A-B, correspondiente al fondo. Para ello construya una retícula de cuadrados de 1 cm por lado. Asigne en la escala vertical (profundidad) un valor de 100m por cada división y en la horizontal (distancia) un valor de 2.5 km.</w:t>
      </w:r>
      <w:r w:rsidR="00AF288B" w:rsidRPr="00AF288B">
        <w:rPr>
          <w:rFonts w:ascii="Times New Roman" w:hAnsi="Times New Roman" w:cs="Times New Roman"/>
          <w:sz w:val="24"/>
          <w:szCs w:val="24"/>
        </w:rPr>
        <w:t xml:space="preserve"> </w:t>
      </w:r>
      <w:r w:rsidR="00AF288B">
        <w:rPr>
          <w:rFonts w:ascii="Times New Roman" w:hAnsi="Times New Roman" w:cs="Times New Roman"/>
          <w:sz w:val="24"/>
          <w:szCs w:val="24"/>
        </w:rPr>
        <w:t>¿Cuál es la escala vertical que se empleo en el perfil y cuál es el valor de la exageración vertical?</w:t>
      </w:r>
    </w:p>
    <w:p w:rsidR="00090EBE" w:rsidRDefault="00090EBE" w:rsidP="00090EBE">
      <w:pPr>
        <w:rPr>
          <w:rFonts w:ascii="Times New Roman" w:hAnsi="Times New Roman" w:cs="Times New Roman"/>
          <w:sz w:val="24"/>
          <w:szCs w:val="24"/>
        </w:rPr>
      </w:pPr>
      <w:r>
        <w:rPr>
          <w:rFonts w:ascii="Times New Roman" w:hAnsi="Times New Roman" w:cs="Times New Roman"/>
          <w:sz w:val="24"/>
          <w:szCs w:val="24"/>
        </w:rPr>
        <w:t xml:space="preserve">Note que el perfil ésta verticalmente </w:t>
      </w:r>
      <w:proofErr w:type="gramStart"/>
      <w:r>
        <w:rPr>
          <w:rFonts w:ascii="Times New Roman" w:hAnsi="Times New Roman" w:cs="Times New Roman"/>
          <w:sz w:val="24"/>
          <w:szCs w:val="24"/>
        </w:rPr>
        <w:t>exagerado</w:t>
      </w:r>
      <w:proofErr w:type="gramEnd"/>
      <w:r>
        <w:rPr>
          <w:rFonts w:ascii="Times New Roman" w:hAnsi="Times New Roman" w:cs="Times New Roman"/>
          <w:sz w:val="24"/>
          <w:szCs w:val="24"/>
        </w:rPr>
        <w:t>, esto es, que la escala vertical es mucho mayor que la horizontal, La exageración vertical se expresa como cociente de:</w:t>
      </w:r>
    </w:p>
    <w:p w:rsidR="00090EBE" w:rsidRPr="00090EBE" w:rsidRDefault="00090EBE" w:rsidP="00090EBE">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E. V. = </w:t>
      </w:r>
      <w:r w:rsidRPr="00090EBE">
        <w:rPr>
          <w:rFonts w:ascii="Times New Roman" w:hAnsi="Times New Roman" w:cs="Times New Roman"/>
          <w:sz w:val="24"/>
          <w:szCs w:val="24"/>
          <w:u w:val="single"/>
        </w:rPr>
        <w:t>escala vertical (fraccional)</w:t>
      </w:r>
    </w:p>
    <w:p w:rsidR="00090EBE" w:rsidRDefault="00090EBE" w:rsidP="00090EBE">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escala</w:t>
      </w:r>
      <w:proofErr w:type="gramEnd"/>
      <w:r>
        <w:rPr>
          <w:rFonts w:ascii="Times New Roman" w:hAnsi="Times New Roman" w:cs="Times New Roman"/>
          <w:sz w:val="24"/>
          <w:szCs w:val="24"/>
        </w:rPr>
        <w:t xml:space="preserve"> horizontal (fraccional)</w:t>
      </w:r>
    </w:p>
    <w:p w:rsidR="00090EBE" w:rsidRDefault="00090EBE" w:rsidP="00090EBE">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seguida</w:t>
      </w:r>
      <w:proofErr w:type="gramEnd"/>
      <w:r>
        <w:rPr>
          <w:rFonts w:ascii="Times New Roman" w:hAnsi="Times New Roman" w:cs="Times New Roman"/>
          <w:sz w:val="24"/>
          <w:szCs w:val="24"/>
        </w:rPr>
        <w:t xml:space="preserve"> por el signo x (por, </w:t>
      </w:r>
      <w:proofErr w:type="spellStart"/>
      <w:r>
        <w:rPr>
          <w:rFonts w:ascii="Times New Roman" w:hAnsi="Times New Roman" w:cs="Times New Roman"/>
          <w:sz w:val="24"/>
          <w:szCs w:val="24"/>
        </w:rPr>
        <w:t>ejem</w:t>
      </w:r>
      <w:proofErr w:type="spellEnd"/>
      <w:r>
        <w:rPr>
          <w:rFonts w:ascii="Times New Roman" w:hAnsi="Times New Roman" w:cs="Times New Roman"/>
          <w:sz w:val="24"/>
          <w:szCs w:val="24"/>
        </w:rPr>
        <w:t>. 2.5x)</w:t>
      </w:r>
    </w:p>
    <w:p w:rsidR="00090EBE" w:rsidRDefault="00AF288B" w:rsidP="00C32118">
      <w:pPr>
        <w:rPr>
          <w:rFonts w:ascii="Times New Roman" w:hAnsi="Times New Roman" w:cs="Times New Roman"/>
          <w:sz w:val="24"/>
          <w:szCs w:val="24"/>
        </w:rPr>
      </w:pPr>
      <w:r>
        <w:rPr>
          <w:rFonts w:ascii="Times New Roman" w:hAnsi="Times New Roman" w:cs="Times New Roman"/>
          <w:sz w:val="24"/>
          <w:szCs w:val="24"/>
        </w:rPr>
        <w:t xml:space="preserve">d) </w:t>
      </w:r>
      <w:r w:rsidR="00090EBE" w:rsidRPr="00C32118">
        <w:rPr>
          <w:rFonts w:ascii="Times New Roman" w:hAnsi="Times New Roman" w:cs="Times New Roman"/>
          <w:sz w:val="24"/>
          <w:szCs w:val="24"/>
        </w:rPr>
        <w:t>Trace el mismo perfil conservando la misma escala horizontal pero con una escala vertical en la que cada cuadro (de 1 cm) equivalga a 2,500m</w:t>
      </w:r>
      <w:r>
        <w:rPr>
          <w:rFonts w:ascii="Times New Roman" w:hAnsi="Times New Roman" w:cs="Times New Roman"/>
          <w:sz w:val="24"/>
          <w:szCs w:val="24"/>
        </w:rPr>
        <w:t xml:space="preserve">. </w:t>
      </w:r>
      <w:r w:rsidR="00090EBE">
        <w:rPr>
          <w:rFonts w:ascii="Times New Roman" w:hAnsi="Times New Roman" w:cs="Times New Roman"/>
          <w:sz w:val="24"/>
          <w:szCs w:val="24"/>
        </w:rPr>
        <w:t>¿Cuál es la escala vertical del segundo perfil y cuál es su valor de exageración vertical?</w:t>
      </w:r>
    </w:p>
    <w:p w:rsidR="00C32118" w:rsidRDefault="0019656B" w:rsidP="00C32118">
      <w:pPr>
        <w:rPr>
          <w:rFonts w:ascii="Times New Roman" w:hAnsi="Times New Roman" w:cs="Times New Roman"/>
          <w:sz w:val="24"/>
          <w:szCs w:val="24"/>
        </w:rPr>
      </w:pPr>
      <w:r>
        <w:rPr>
          <w:rFonts w:ascii="Times New Roman" w:hAnsi="Times New Roman" w:cs="Times New Roman"/>
          <w:sz w:val="24"/>
          <w:szCs w:val="24"/>
        </w:rPr>
        <w:t>3</w:t>
      </w:r>
      <w:r w:rsidR="003A761A">
        <w:rPr>
          <w:rFonts w:ascii="Times New Roman" w:hAnsi="Times New Roman" w:cs="Times New Roman"/>
          <w:sz w:val="24"/>
          <w:szCs w:val="24"/>
        </w:rPr>
        <w:t xml:space="preserve">) </w:t>
      </w:r>
      <w:r w:rsidR="00C32118">
        <w:rPr>
          <w:rFonts w:ascii="Times New Roman" w:hAnsi="Times New Roman" w:cs="Times New Roman"/>
          <w:sz w:val="24"/>
          <w:szCs w:val="24"/>
        </w:rPr>
        <w:t xml:space="preserve">La siguiente figura muestra el trazo de un </w:t>
      </w:r>
      <w:proofErr w:type="spellStart"/>
      <w:r w:rsidR="00C32118">
        <w:rPr>
          <w:rFonts w:ascii="Times New Roman" w:hAnsi="Times New Roman" w:cs="Times New Roman"/>
          <w:sz w:val="24"/>
          <w:szCs w:val="24"/>
        </w:rPr>
        <w:t>ecograma</w:t>
      </w:r>
      <w:proofErr w:type="spellEnd"/>
      <w:r w:rsidR="00C32118">
        <w:rPr>
          <w:rFonts w:ascii="Times New Roman" w:hAnsi="Times New Roman" w:cs="Times New Roman"/>
          <w:sz w:val="24"/>
          <w:szCs w:val="24"/>
        </w:rPr>
        <w:t xml:space="preserve"> del </w:t>
      </w:r>
      <w:proofErr w:type="spellStart"/>
      <w:r w:rsidR="00C32118">
        <w:rPr>
          <w:rFonts w:ascii="Times New Roman" w:hAnsi="Times New Roman" w:cs="Times New Roman"/>
          <w:sz w:val="24"/>
          <w:szCs w:val="24"/>
        </w:rPr>
        <w:t>Cañon</w:t>
      </w:r>
      <w:proofErr w:type="spellEnd"/>
      <w:r w:rsidR="00C32118">
        <w:rPr>
          <w:rFonts w:ascii="Times New Roman" w:hAnsi="Times New Roman" w:cs="Times New Roman"/>
          <w:sz w:val="24"/>
          <w:szCs w:val="24"/>
        </w:rPr>
        <w:t xml:space="preserve"> Submarino de Redondo, frente a Redondo Beach California. Analice el </w:t>
      </w:r>
      <w:proofErr w:type="spellStart"/>
      <w:r w:rsidR="00C32118">
        <w:rPr>
          <w:rFonts w:ascii="Times New Roman" w:hAnsi="Times New Roman" w:cs="Times New Roman"/>
          <w:sz w:val="24"/>
          <w:szCs w:val="24"/>
        </w:rPr>
        <w:t>ecograma</w:t>
      </w:r>
      <w:proofErr w:type="spellEnd"/>
      <w:r w:rsidR="00C32118">
        <w:rPr>
          <w:rFonts w:ascii="Times New Roman" w:hAnsi="Times New Roman" w:cs="Times New Roman"/>
          <w:sz w:val="24"/>
          <w:szCs w:val="24"/>
        </w:rPr>
        <w:t xml:space="preserve"> y responda:</w:t>
      </w:r>
    </w:p>
    <w:p w:rsidR="00C32118" w:rsidRDefault="00C32118" w:rsidP="00C32118">
      <w:pPr>
        <w:pStyle w:val="Prrafodelista"/>
        <w:ind w:left="360"/>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742688" cy="613867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2688" cy="6138672"/>
                    </a:xfrm>
                    <a:prstGeom prst="rect">
                      <a:avLst/>
                    </a:prstGeom>
                  </pic:spPr>
                </pic:pic>
              </a:graphicData>
            </a:graphic>
          </wp:inline>
        </w:drawing>
      </w:r>
    </w:p>
    <w:p w:rsidR="00C32118" w:rsidRDefault="00C32118" w:rsidP="00AF288B">
      <w:pPr>
        <w:pStyle w:val="Prrafodelista"/>
        <w:ind w:left="0"/>
        <w:rPr>
          <w:rFonts w:ascii="Times New Roman" w:hAnsi="Times New Roman" w:cs="Times New Roman"/>
          <w:sz w:val="24"/>
          <w:szCs w:val="24"/>
        </w:rPr>
      </w:pPr>
      <w:proofErr w:type="spellStart"/>
      <w:r>
        <w:rPr>
          <w:rFonts w:ascii="Times New Roman" w:hAnsi="Times New Roman" w:cs="Times New Roman"/>
          <w:sz w:val="24"/>
          <w:szCs w:val="24"/>
        </w:rPr>
        <w:t>Ecograma</w:t>
      </w:r>
      <w:proofErr w:type="spellEnd"/>
      <w:r>
        <w:rPr>
          <w:rFonts w:ascii="Times New Roman" w:hAnsi="Times New Roman" w:cs="Times New Roman"/>
          <w:sz w:val="24"/>
          <w:szCs w:val="24"/>
        </w:rPr>
        <w:t xml:space="preserve"> del Cañón Submarino de Redondo, frente a Redondo Beach, california. Las líneas horizontales corresponden a intervalos de profundidad de 10 brazas (60ft</w:t>
      </w:r>
      <w:r w:rsidR="00840D0F">
        <w:rPr>
          <w:rFonts w:ascii="Times New Roman" w:hAnsi="Times New Roman" w:cs="Times New Roman"/>
          <w:sz w:val="24"/>
          <w:szCs w:val="24"/>
        </w:rPr>
        <w:t>, 1ft = 0.3048 m</w:t>
      </w:r>
      <w:r>
        <w:rPr>
          <w:rFonts w:ascii="Times New Roman" w:hAnsi="Times New Roman" w:cs="Times New Roman"/>
          <w:sz w:val="24"/>
          <w:szCs w:val="24"/>
        </w:rPr>
        <w:t xml:space="preserve">). C = Rumbo en grados, S = velocidad en nudos (K). Las líneas </w:t>
      </w:r>
      <w:proofErr w:type="spellStart"/>
      <w:r>
        <w:rPr>
          <w:rFonts w:ascii="Times New Roman" w:hAnsi="Times New Roman" w:cs="Times New Roman"/>
          <w:sz w:val="24"/>
          <w:szCs w:val="24"/>
        </w:rPr>
        <w:t>Fix</w:t>
      </w:r>
      <w:proofErr w:type="spellEnd"/>
      <w:r>
        <w:rPr>
          <w:rFonts w:ascii="Times New Roman" w:hAnsi="Times New Roman" w:cs="Times New Roman"/>
          <w:sz w:val="24"/>
          <w:szCs w:val="24"/>
        </w:rPr>
        <w:t xml:space="preserve"> marcan la hora.</w:t>
      </w:r>
    </w:p>
    <w:p w:rsidR="00AF288B" w:rsidRDefault="00AF288B" w:rsidP="00AF288B">
      <w:pPr>
        <w:pStyle w:val="Prrafodelista"/>
        <w:ind w:left="0"/>
        <w:rPr>
          <w:rFonts w:ascii="Times New Roman" w:hAnsi="Times New Roman" w:cs="Times New Roman"/>
          <w:sz w:val="24"/>
          <w:szCs w:val="24"/>
        </w:rPr>
      </w:pPr>
    </w:p>
    <w:p w:rsidR="00AF288B" w:rsidRDefault="00AF288B" w:rsidP="00AF288B">
      <w:pPr>
        <w:pStyle w:val="Prrafodelista"/>
        <w:numPr>
          <w:ilvl w:val="0"/>
          <w:numId w:val="7"/>
        </w:numPr>
        <w:ind w:left="0" w:firstLine="0"/>
        <w:rPr>
          <w:rFonts w:ascii="Times New Roman" w:hAnsi="Times New Roman" w:cs="Times New Roman"/>
          <w:sz w:val="24"/>
          <w:szCs w:val="24"/>
        </w:rPr>
      </w:pPr>
      <w:r>
        <w:rPr>
          <w:rFonts w:ascii="Times New Roman" w:hAnsi="Times New Roman" w:cs="Times New Roman"/>
          <w:sz w:val="24"/>
          <w:szCs w:val="24"/>
        </w:rPr>
        <w:t>¿Cuál es la profundidad del Cañón?</w:t>
      </w:r>
    </w:p>
    <w:p w:rsidR="00AF288B" w:rsidRDefault="00AF288B" w:rsidP="00AF288B">
      <w:pPr>
        <w:pStyle w:val="Prrafodelista"/>
        <w:numPr>
          <w:ilvl w:val="0"/>
          <w:numId w:val="7"/>
        </w:numPr>
        <w:ind w:left="0" w:firstLine="0"/>
        <w:rPr>
          <w:rFonts w:ascii="Times New Roman" w:hAnsi="Times New Roman" w:cs="Times New Roman"/>
          <w:sz w:val="24"/>
          <w:szCs w:val="24"/>
        </w:rPr>
      </w:pPr>
      <w:r>
        <w:rPr>
          <w:rFonts w:ascii="Times New Roman" w:hAnsi="Times New Roman" w:cs="Times New Roman"/>
          <w:sz w:val="24"/>
          <w:szCs w:val="24"/>
        </w:rPr>
        <w:t>¿Cuál es la anchura del Cañón entre las notaciones de 1200 y 1209 hrs?</w:t>
      </w:r>
    </w:p>
    <w:p w:rsidR="00AF288B" w:rsidRDefault="00AF288B" w:rsidP="00AF288B">
      <w:pPr>
        <w:pStyle w:val="Prrafodelista"/>
        <w:numPr>
          <w:ilvl w:val="0"/>
          <w:numId w:val="7"/>
        </w:numPr>
        <w:ind w:left="0" w:firstLine="0"/>
        <w:rPr>
          <w:rFonts w:ascii="Times New Roman" w:hAnsi="Times New Roman" w:cs="Times New Roman"/>
          <w:sz w:val="24"/>
          <w:szCs w:val="24"/>
        </w:rPr>
      </w:pPr>
      <w:r>
        <w:rPr>
          <w:rFonts w:ascii="Times New Roman" w:hAnsi="Times New Roman" w:cs="Times New Roman"/>
          <w:sz w:val="24"/>
          <w:szCs w:val="24"/>
        </w:rPr>
        <w:t xml:space="preserve">Calcule las escalas vertical y horizontal del </w:t>
      </w:r>
      <w:proofErr w:type="spellStart"/>
      <w:r>
        <w:rPr>
          <w:rFonts w:ascii="Times New Roman" w:hAnsi="Times New Roman" w:cs="Times New Roman"/>
          <w:sz w:val="24"/>
          <w:szCs w:val="24"/>
        </w:rPr>
        <w:t>ecograma</w:t>
      </w:r>
      <w:proofErr w:type="spellEnd"/>
      <w:r>
        <w:rPr>
          <w:rFonts w:ascii="Times New Roman" w:hAnsi="Times New Roman" w:cs="Times New Roman"/>
          <w:sz w:val="24"/>
          <w:szCs w:val="24"/>
        </w:rPr>
        <w:t xml:space="preserve"> y el valor de la exageración vertical.</w:t>
      </w:r>
    </w:p>
    <w:p w:rsidR="00AF288B" w:rsidRDefault="00AF288B" w:rsidP="00AF288B">
      <w:pPr>
        <w:pStyle w:val="Prrafodelista"/>
        <w:numPr>
          <w:ilvl w:val="0"/>
          <w:numId w:val="7"/>
        </w:numPr>
        <w:ind w:left="0" w:firstLine="0"/>
        <w:rPr>
          <w:rFonts w:ascii="Times New Roman" w:hAnsi="Times New Roman" w:cs="Times New Roman"/>
          <w:sz w:val="24"/>
          <w:szCs w:val="24"/>
        </w:rPr>
      </w:pPr>
      <w:r>
        <w:rPr>
          <w:rFonts w:ascii="Times New Roman" w:hAnsi="Times New Roman" w:cs="Times New Roman"/>
          <w:sz w:val="24"/>
          <w:szCs w:val="24"/>
        </w:rPr>
        <w:t>La profundidad (z) es igual a la velocidad del sonido en el agua de mar (1,507 m/s), multiplicada por el tiempo de viaje (T) del pulso sonoro hasta el fondo y de regreso dividido entre dos. Usando la ecuación :</w:t>
      </w:r>
    </w:p>
    <w:p w:rsidR="00AF288B" w:rsidRPr="00EA2E2A" w:rsidRDefault="00AF288B" w:rsidP="00AF288B">
      <w:pPr>
        <w:pStyle w:val="Prrafodelista"/>
        <w:ind w:left="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z</m:t>
          </m:r>
          <m:r>
            <w:rPr>
              <w:rFonts w:ascii="Cambria Math" w:hAnsi="Cambria Math" w:cs="Times New Roman"/>
              <w:sz w:val="24"/>
              <w:szCs w:val="24"/>
            </w:rPr>
            <m:t>=V •</m:t>
          </m:r>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m:oMathPara>
    </w:p>
    <w:p w:rsidR="00AF288B" w:rsidRDefault="00AF288B" w:rsidP="00AF288B">
      <w:pPr>
        <w:pStyle w:val="Prrafodelista"/>
        <w:ind w:left="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calcule</w:t>
      </w:r>
      <w:proofErr w:type="gramEnd"/>
      <w:r>
        <w:rPr>
          <w:rFonts w:ascii="Times New Roman" w:eastAsiaTheme="minorEastAsia" w:hAnsi="Times New Roman" w:cs="Times New Roman"/>
          <w:sz w:val="24"/>
          <w:szCs w:val="24"/>
        </w:rPr>
        <w:t xml:space="preserve"> el tiempo de viaje de ida y vuelta de un pulso sonoro emitido desde el barco hasta el fondo del cañón.</w:t>
      </w:r>
    </w:p>
    <w:p w:rsidR="00AF288B" w:rsidRPr="00EA2E2A" w:rsidRDefault="00AF288B" w:rsidP="00AF288B">
      <w:pPr>
        <w:pStyle w:val="Prrafodelista"/>
        <w:numPr>
          <w:ilvl w:val="0"/>
          <w:numId w:val="7"/>
        </w:numPr>
        <w:ind w:left="0" w:firstLine="0"/>
        <w:rPr>
          <w:rFonts w:ascii="Times New Roman" w:hAnsi="Times New Roman" w:cs="Times New Roman"/>
          <w:sz w:val="24"/>
          <w:szCs w:val="24"/>
        </w:rPr>
      </w:pPr>
      <w:r>
        <w:rPr>
          <w:rFonts w:ascii="Times New Roman" w:hAnsi="Times New Roman" w:cs="Times New Roman"/>
          <w:sz w:val="24"/>
          <w:szCs w:val="24"/>
        </w:rPr>
        <w:t>¿Cuál supone usted sea el origen de los débiles trazos que se aprecian ente las 90 y 100 brazas en el lado sur del cañón?</w:t>
      </w:r>
    </w:p>
    <w:p w:rsidR="00EA4AF9" w:rsidRDefault="0019656B" w:rsidP="000C0BB0">
      <w:pPr>
        <w:rPr>
          <w:rFonts w:ascii="Times New Roman" w:hAnsi="Times New Roman" w:cs="Times New Roman"/>
          <w:sz w:val="24"/>
          <w:szCs w:val="24"/>
        </w:rPr>
      </w:pPr>
      <w:r>
        <w:rPr>
          <w:rFonts w:ascii="Times New Roman" w:hAnsi="Times New Roman" w:cs="Times New Roman"/>
          <w:sz w:val="24"/>
          <w:szCs w:val="24"/>
        </w:rPr>
        <w:t>4</w:t>
      </w:r>
      <w:r w:rsidR="003A761A">
        <w:rPr>
          <w:rFonts w:ascii="Times New Roman" w:hAnsi="Times New Roman" w:cs="Times New Roman"/>
          <w:sz w:val="24"/>
          <w:szCs w:val="24"/>
        </w:rPr>
        <w:t xml:space="preserve">) </w:t>
      </w:r>
      <w:r w:rsidR="00EA4AF9">
        <w:rPr>
          <w:rFonts w:ascii="Times New Roman" w:hAnsi="Times New Roman" w:cs="Times New Roman"/>
          <w:sz w:val="24"/>
          <w:szCs w:val="24"/>
        </w:rPr>
        <w:t xml:space="preserve">La siguiente figura muestra el trazo de un </w:t>
      </w:r>
      <w:proofErr w:type="spellStart"/>
      <w:r w:rsidR="00EA4AF9">
        <w:rPr>
          <w:rFonts w:ascii="Times New Roman" w:hAnsi="Times New Roman" w:cs="Times New Roman"/>
          <w:sz w:val="24"/>
          <w:szCs w:val="24"/>
        </w:rPr>
        <w:t>ecograma</w:t>
      </w:r>
      <w:proofErr w:type="spellEnd"/>
      <w:r w:rsidR="00EA4AF9">
        <w:rPr>
          <w:rFonts w:ascii="Times New Roman" w:hAnsi="Times New Roman" w:cs="Times New Roman"/>
          <w:sz w:val="24"/>
          <w:szCs w:val="24"/>
        </w:rPr>
        <w:t xml:space="preserve"> generado por un barco navegando a una velocidad de 10.93 nudos. </w:t>
      </w:r>
    </w:p>
    <w:p w:rsidR="000C0BB0" w:rsidRDefault="00EA4AF9" w:rsidP="00AF288B">
      <w:pPr>
        <w:spacing w:after="120"/>
        <w:rPr>
          <w:rFonts w:ascii="Times New Roman" w:hAnsi="Times New Roman" w:cs="Times New Roman"/>
          <w:sz w:val="24"/>
          <w:szCs w:val="24"/>
        </w:rPr>
      </w:pPr>
      <w:r>
        <w:rPr>
          <w:rFonts w:ascii="Times New Roman" w:hAnsi="Times New Roman" w:cs="Times New Roman"/>
          <w:sz w:val="24"/>
          <w:szCs w:val="24"/>
        </w:rPr>
        <w:t>a) Calcule la escala vertical y horizontal</w:t>
      </w:r>
    </w:p>
    <w:p w:rsidR="00EA4AF9" w:rsidRDefault="00EA4AF9" w:rsidP="00AF288B">
      <w:pPr>
        <w:spacing w:after="120"/>
        <w:rPr>
          <w:rFonts w:ascii="Times New Roman" w:hAnsi="Times New Roman" w:cs="Times New Roman"/>
          <w:sz w:val="24"/>
          <w:szCs w:val="24"/>
        </w:rPr>
      </w:pPr>
      <w:r>
        <w:rPr>
          <w:rFonts w:ascii="Times New Roman" w:hAnsi="Times New Roman" w:cs="Times New Roman"/>
          <w:sz w:val="24"/>
          <w:szCs w:val="24"/>
        </w:rPr>
        <w:t>b) calcule la altura de la montaña submarina</w:t>
      </w:r>
    </w:p>
    <w:p w:rsidR="00EA4AF9" w:rsidRDefault="00EA4AF9" w:rsidP="00AF288B">
      <w:pPr>
        <w:spacing w:after="120"/>
        <w:rPr>
          <w:rFonts w:ascii="Times New Roman" w:hAnsi="Times New Roman" w:cs="Times New Roman"/>
          <w:sz w:val="24"/>
          <w:szCs w:val="24"/>
        </w:rPr>
      </w:pPr>
      <w:r>
        <w:rPr>
          <w:rFonts w:ascii="Times New Roman" w:hAnsi="Times New Roman" w:cs="Times New Roman"/>
          <w:sz w:val="24"/>
          <w:szCs w:val="24"/>
        </w:rPr>
        <w:t>c) Cuál es la profundidad máxima</w:t>
      </w:r>
      <w:proofErr w:type="gramStart"/>
      <w:r>
        <w:rPr>
          <w:rFonts w:ascii="Times New Roman" w:hAnsi="Times New Roman" w:cs="Times New Roman"/>
          <w:sz w:val="24"/>
          <w:szCs w:val="24"/>
        </w:rPr>
        <w:t>?</w:t>
      </w:r>
      <w:proofErr w:type="gramEnd"/>
    </w:p>
    <w:p w:rsidR="000C0BB0" w:rsidRDefault="000C0BB0" w:rsidP="000C0BB0">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612130" cy="4396105"/>
            <wp:effectExtent l="19050" t="0" r="7620" b="0"/>
            <wp:docPr id="3" name="2 Imagen" descr="nashville_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hville_600.tif"/>
                    <pic:cNvPicPr/>
                  </pic:nvPicPr>
                  <pic:blipFill>
                    <a:blip r:embed="rId9" cstate="print"/>
                    <a:stretch>
                      <a:fillRect/>
                    </a:stretch>
                  </pic:blipFill>
                  <pic:spPr>
                    <a:xfrm>
                      <a:off x="0" y="0"/>
                      <a:ext cx="5612130" cy="4396105"/>
                    </a:xfrm>
                    <a:prstGeom prst="rect">
                      <a:avLst/>
                    </a:prstGeom>
                  </pic:spPr>
                </pic:pic>
              </a:graphicData>
            </a:graphic>
          </wp:inline>
        </w:drawing>
      </w:r>
    </w:p>
    <w:p w:rsidR="00855F0C" w:rsidRDefault="00855F0C" w:rsidP="00C32118">
      <w:pPr>
        <w:rPr>
          <w:rFonts w:ascii="Times New Roman" w:hAnsi="Times New Roman" w:cs="Times New Roman"/>
          <w:sz w:val="24"/>
          <w:szCs w:val="24"/>
        </w:rPr>
      </w:pPr>
    </w:p>
    <w:p w:rsidR="00EA4AF9" w:rsidRDefault="0019656B" w:rsidP="003A761A">
      <w:pPr>
        <w:rPr>
          <w:rFonts w:ascii="Times New Roman" w:hAnsi="Times New Roman" w:cs="Times New Roman"/>
          <w:sz w:val="24"/>
          <w:szCs w:val="24"/>
        </w:rPr>
      </w:pPr>
      <w:r>
        <w:rPr>
          <w:rFonts w:ascii="Times New Roman" w:hAnsi="Times New Roman" w:cs="Times New Roman"/>
          <w:sz w:val="24"/>
          <w:szCs w:val="24"/>
        </w:rPr>
        <w:t>5</w:t>
      </w:r>
      <w:r w:rsidR="003A761A">
        <w:rPr>
          <w:rFonts w:ascii="Times New Roman" w:hAnsi="Times New Roman" w:cs="Times New Roman"/>
          <w:sz w:val="24"/>
          <w:szCs w:val="24"/>
        </w:rPr>
        <w:t>) La siguiente figura es un perfil sísmico de reflexión</w:t>
      </w:r>
    </w:p>
    <w:p w:rsidR="003A761A" w:rsidRDefault="003A761A" w:rsidP="003A761A">
      <w:pPr>
        <w:rPr>
          <w:rFonts w:ascii="Times New Roman" w:hAnsi="Times New Roman" w:cs="Times New Roman"/>
          <w:sz w:val="24"/>
          <w:szCs w:val="24"/>
        </w:rPr>
      </w:pPr>
    </w:p>
    <w:p w:rsidR="003A761A" w:rsidRDefault="003A761A" w:rsidP="00855F0C">
      <w:pPr>
        <w:pStyle w:val="Prrafodelista"/>
        <w:ind w:left="360"/>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762500" cy="2828925"/>
            <wp:effectExtent l="19050" t="0" r="0" b="0"/>
            <wp:docPr id="5" name="4 Imagen" descr="diapi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iros.gif"/>
                    <pic:cNvPicPr/>
                  </pic:nvPicPr>
                  <pic:blipFill>
                    <a:blip r:embed="rId10" cstate="print">
                      <a:grayscl/>
                    </a:blip>
                    <a:stretch>
                      <a:fillRect/>
                    </a:stretch>
                  </pic:blipFill>
                  <pic:spPr>
                    <a:xfrm>
                      <a:off x="0" y="0"/>
                      <a:ext cx="4762500" cy="2828925"/>
                    </a:xfrm>
                    <a:prstGeom prst="rect">
                      <a:avLst/>
                    </a:prstGeom>
                  </pic:spPr>
                </pic:pic>
              </a:graphicData>
            </a:graphic>
          </wp:inline>
        </w:drawing>
      </w:r>
    </w:p>
    <w:p w:rsidR="00EA4AF9" w:rsidRDefault="00EA4AF9" w:rsidP="00855F0C">
      <w:pPr>
        <w:pStyle w:val="Prrafodelista"/>
        <w:ind w:left="360"/>
        <w:rPr>
          <w:rFonts w:ascii="Times New Roman" w:hAnsi="Times New Roman" w:cs="Times New Roman"/>
          <w:sz w:val="24"/>
          <w:szCs w:val="24"/>
        </w:rPr>
      </w:pPr>
    </w:p>
    <w:p w:rsidR="003A761A" w:rsidRPr="003A761A" w:rsidRDefault="003A761A" w:rsidP="003A761A">
      <w:pPr>
        <w:pStyle w:val="Prrafodelista"/>
        <w:numPr>
          <w:ilvl w:val="0"/>
          <w:numId w:val="15"/>
        </w:numPr>
        <w:rPr>
          <w:rFonts w:ascii="Times New Roman" w:hAnsi="Times New Roman" w:cs="Times New Roman"/>
          <w:sz w:val="24"/>
          <w:szCs w:val="24"/>
        </w:rPr>
      </w:pPr>
      <w:r w:rsidRPr="003A761A">
        <w:rPr>
          <w:rFonts w:ascii="Times New Roman" w:hAnsi="Times New Roman" w:cs="Times New Roman"/>
          <w:sz w:val="24"/>
          <w:szCs w:val="24"/>
        </w:rPr>
        <w:t>Identifique las unidades sísmicas más relevantes</w:t>
      </w:r>
    </w:p>
    <w:p w:rsidR="003A761A" w:rsidRDefault="003A761A" w:rsidP="003A761A">
      <w:pPr>
        <w:pStyle w:val="Prrafodelista"/>
        <w:numPr>
          <w:ilvl w:val="0"/>
          <w:numId w:val="15"/>
        </w:numPr>
        <w:rPr>
          <w:rFonts w:ascii="Times New Roman" w:hAnsi="Times New Roman" w:cs="Times New Roman"/>
          <w:sz w:val="24"/>
          <w:szCs w:val="24"/>
        </w:rPr>
      </w:pPr>
      <w:r w:rsidRPr="003A761A">
        <w:rPr>
          <w:rFonts w:ascii="Times New Roman" w:hAnsi="Times New Roman" w:cs="Times New Roman"/>
          <w:sz w:val="24"/>
          <w:szCs w:val="24"/>
        </w:rPr>
        <w:t>Calcule la exageración vertical de gráfico</w:t>
      </w:r>
      <w:r>
        <w:rPr>
          <w:rFonts w:ascii="Times New Roman" w:hAnsi="Times New Roman" w:cs="Times New Roman"/>
          <w:sz w:val="24"/>
          <w:szCs w:val="24"/>
        </w:rPr>
        <w:t>.</w:t>
      </w:r>
    </w:p>
    <w:p w:rsidR="001640CE" w:rsidRDefault="001640CE" w:rsidP="003A761A">
      <w:pPr>
        <w:rPr>
          <w:rFonts w:ascii="Times New Roman" w:hAnsi="Times New Roman" w:cs="Times New Roman"/>
          <w:sz w:val="24"/>
          <w:szCs w:val="24"/>
        </w:rPr>
      </w:pPr>
    </w:p>
    <w:p w:rsidR="00180FD0" w:rsidRPr="003A761A" w:rsidRDefault="00180FD0" w:rsidP="003A761A">
      <w:pPr>
        <w:rPr>
          <w:rFonts w:ascii="Times New Roman" w:hAnsi="Times New Roman" w:cs="Times New Roman"/>
          <w:sz w:val="24"/>
          <w:szCs w:val="24"/>
        </w:rPr>
      </w:pPr>
    </w:p>
    <w:sectPr w:rsidR="00180FD0" w:rsidRPr="003A761A" w:rsidSect="00E2186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DA8"/>
    <w:multiLevelType w:val="hybridMultilevel"/>
    <w:tmpl w:val="EAA438EA"/>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BF7C96"/>
    <w:multiLevelType w:val="hybridMultilevel"/>
    <w:tmpl w:val="983229A4"/>
    <w:lvl w:ilvl="0" w:tplc="080A0011">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49789C"/>
    <w:multiLevelType w:val="hybridMultilevel"/>
    <w:tmpl w:val="965262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F5303"/>
    <w:multiLevelType w:val="hybridMultilevel"/>
    <w:tmpl w:val="E5A23D5A"/>
    <w:lvl w:ilvl="0" w:tplc="080A0011">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9B3EA6"/>
    <w:multiLevelType w:val="hybridMultilevel"/>
    <w:tmpl w:val="969A1C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3E2A8A"/>
    <w:multiLevelType w:val="hybridMultilevel"/>
    <w:tmpl w:val="8EEC83F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F3802AD"/>
    <w:multiLevelType w:val="hybridMultilevel"/>
    <w:tmpl w:val="37F04C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7C2EBF"/>
    <w:multiLevelType w:val="hybridMultilevel"/>
    <w:tmpl w:val="B66E4384"/>
    <w:lvl w:ilvl="0" w:tplc="5D1C546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C4B7FF7"/>
    <w:multiLevelType w:val="hybridMultilevel"/>
    <w:tmpl w:val="768E9FC2"/>
    <w:lvl w:ilvl="0" w:tplc="47FE72E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3C1D20"/>
    <w:multiLevelType w:val="hybridMultilevel"/>
    <w:tmpl w:val="B126AD0E"/>
    <w:lvl w:ilvl="0" w:tplc="080A0011">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5868A3"/>
    <w:multiLevelType w:val="hybridMultilevel"/>
    <w:tmpl w:val="7624D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A923CA"/>
    <w:multiLevelType w:val="hybridMultilevel"/>
    <w:tmpl w:val="5DE0CE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E23F0D"/>
    <w:multiLevelType w:val="hybridMultilevel"/>
    <w:tmpl w:val="06A075FE"/>
    <w:lvl w:ilvl="0" w:tplc="080A0011">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FE3E86"/>
    <w:multiLevelType w:val="hybridMultilevel"/>
    <w:tmpl w:val="B35696E8"/>
    <w:lvl w:ilvl="0" w:tplc="080A0011">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5722BA"/>
    <w:multiLevelType w:val="hybridMultilevel"/>
    <w:tmpl w:val="66066AA0"/>
    <w:lvl w:ilvl="0" w:tplc="C80E7B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7FB067F6"/>
    <w:multiLevelType w:val="hybridMultilevel"/>
    <w:tmpl w:val="5F0830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14"/>
  </w:num>
  <w:num w:numId="4">
    <w:abstractNumId w:val="11"/>
  </w:num>
  <w:num w:numId="5">
    <w:abstractNumId w:val="6"/>
  </w:num>
  <w:num w:numId="6">
    <w:abstractNumId w:val="4"/>
  </w:num>
  <w:num w:numId="7">
    <w:abstractNumId w:val="15"/>
  </w:num>
  <w:num w:numId="8">
    <w:abstractNumId w:val="3"/>
  </w:num>
  <w:num w:numId="9">
    <w:abstractNumId w:val="1"/>
  </w:num>
  <w:num w:numId="10">
    <w:abstractNumId w:val="13"/>
  </w:num>
  <w:num w:numId="11">
    <w:abstractNumId w:val="12"/>
  </w:num>
  <w:num w:numId="12">
    <w:abstractNumId w:val="9"/>
  </w:num>
  <w:num w:numId="13">
    <w:abstractNumId w:val="0"/>
  </w:num>
  <w:num w:numId="14">
    <w:abstractNumId w:val="10"/>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2"/>
  </w:compat>
  <w:rsids>
    <w:rsidRoot w:val="00591FBC"/>
    <w:rsid w:val="0006041B"/>
    <w:rsid w:val="00090EBE"/>
    <w:rsid w:val="000B7E31"/>
    <w:rsid w:val="000C0BB0"/>
    <w:rsid w:val="000C5F5C"/>
    <w:rsid w:val="00131FC9"/>
    <w:rsid w:val="001640CE"/>
    <w:rsid w:val="00180FD0"/>
    <w:rsid w:val="0019656B"/>
    <w:rsid w:val="001C59B2"/>
    <w:rsid w:val="001D497D"/>
    <w:rsid w:val="0020434D"/>
    <w:rsid w:val="00246AB4"/>
    <w:rsid w:val="00272431"/>
    <w:rsid w:val="002E2B7F"/>
    <w:rsid w:val="003724A4"/>
    <w:rsid w:val="003A761A"/>
    <w:rsid w:val="003E2BF9"/>
    <w:rsid w:val="00414A2D"/>
    <w:rsid w:val="004D7029"/>
    <w:rsid w:val="005023AB"/>
    <w:rsid w:val="00513F71"/>
    <w:rsid w:val="00591FBC"/>
    <w:rsid w:val="006368E0"/>
    <w:rsid w:val="00680524"/>
    <w:rsid w:val="00681CC2"/>
    <w:rsid w:val="00684D4E"/>
    <w:rsid w:val="00687933"/>
    <w:rsid w:val="006A71B0"/>
    <w:rsid w:val="006C0971"/>
    <w:rsid w:val="006C37F6"/>
    <w:rsid w:val="006C3AC7"/>
    <w:rsid w:val="0076324F"/>
    <w:rsid w:val="00770B6C"/>
    <w:rsid w:val="007C4C51"/>
    <w:rsid w:val="00840D0F"/>
    <w:rsid w:val="00850934"/>
    <w:rsid w:val="00855F0C"/>
    <w:rsid w:val="00895BDB"/>
    <w:rsid w:val="008F7140"/>
    <w:rsid w:val="00955333"/>
    <w:rsid w:val="0096741D"/>
    <w:rsid w:val="009E5DCF"/>
    <w:rsid w:val="00A1056C"/>
    <w:rsid w:val="00A26B15"/>
    <w:rsid w:val="00A428B6"/>
    <w:rsid w:val="00A438AC"/>
    <w:rsid w:val="00AB0111"/>
    <w:rsid w:val="00AD19AF"/>
    <w:rsid w:val="00AD2AF8"/>
    <w:rsid w:val="00AF288B"/>
    <w:rsid w:val="00B551F7"/>
    <w:rsid w:val="00BF03F8"/>
    <w:rsid w:val="00BF302A"/>
    <w:rsid w:val="00BF7BE3"/>
    <w:rsid w:val="00C32118"/>
    <w:rsid w:val="00C3330E"/>
    <w:rsid w:val="00C521EC"/>
    <w:rsid w:val="00CE0CF0"/>
    <w:rsid w:val="00CF52AB"/>
    <w:rsid w:val="00D10080"/>
    <w:rsid w:val="00D41761"/>
    <w:rsid w:val="00E05B82"/>
    <w:rsid w:val="00E21866"/>
    <w:rsid w:val="00E64939"/>
    <w:rsid w:val="00E7280C"/>
    <w:rsid w:val="00E72FC8"/>
    <w:rsid w:val="00EA2E2A"/>
    <w:rsid w:val="00EA4AF9"/>
    <w:rsid w:val="00EE5AB0"/>
    <w:rsid w:val="00F279C7"/>
    <w:rsid w:val="00F57A9D"/>
    <w:rsid w:val="00FC4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E1BE87-0931-4630-8349-AD13FC6A0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D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24A4"/>
    <w:pPr>
      <w:ind w:left="720"/>
      <w:contextualSpacing/>
    </w:pPr>
  </w:style>
  <w:style w:type="table" w:styleId="Tablaconcuadrcula">
    <w:name w:val="Table Grid"/>
    <w:basedOn w:val="Tablanormal"/>
    <w:uiPriority w:val="59"/>
    <w:rsid w:val="0085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105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3E732-40DE-4741-89F3-7456F2126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6</Pages>
  <Words>723</Words>
  <Characters>3981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conabio</dc:creator>
  <cp:lastModifiedBy>X</cp:lastModifiedBy>
  <cp:revision>19</cp:revision>
  <cp:lastPrinted>2022-03-07T20:56:00Z</cp:lastPrinted>
  <dcterms:created xsi:type="dcterms:W3CDTF">2013-03-19T06:56:00Z</dcterms:created>
  <dcterms:modified xsi:type="dcterms:W3CDTF">2022-03-07T20:57:00Z</dcterms:modified>
</cp:coreProperties>
</file>